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1BE6E" w14:textId="77777777" w:rsidR="00C84759" w:rsidRDefault="00C1462A">
      <w:pPr>
        <w:pStyle w:val="1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中国石油天然气股份有限公司</w:t>
      </w:r>
      <w:r w:rsidR="00D83FFA">
        <w:rPr>
          <w:rFonts w:ascii="黑体" w:eastAsia="黑体" w:hAnsi="黑体" w:cs="黑体" w:hint="eastAsia"/>
          <w:sz w:val="32"/>
          <w:szCs w:val="32"/>
        </w:rPr>
        <w:t>广东湛江麻章长龙加油站</w:t>
      </w:r>
    </w:p>
    <w:p w14:paraId="041FD501" w14:textId="445356A1" w:rsidR="00800751" w:rsidRDefault="00C1462A">
      <w:pPr>
        <w:pStyle w:val="1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建设项目竣工环境保护验收意见</w:t>
      </w:r>
      <w:bookmarkStart w:id="0" w:name="_GoBack"/>
      <w:bookmarkEnd w:id="0"/>
    </w:p>
    <w:p w14:paraId="543B36DE" w14:textId="77777777" w:rsidR="00800751" w:rsidRDefault="00800751">
      <w:pPr>
        <w:spacing w:line="360" w:lineRule="auto"/>
        <w:ind w:firstLineChars="200" w:firstLine="480"/>
        <w:jc w:val="left"/>
        <w:rPr>
          <w:rFonts w:cs="Times New Roman"/>
        </w:rPr>
      </w:pPr>
    </w:p>
    <w:p w14:paraId="7EB4C2A1" w14:textId="4C2F4211" w:rsidR="00800751" w:rsidRPr="00D83FFA" w:rsidRDefault="00C1462A" w:rsidP="00D83FFA">
      <w:pPr>
        <w:spacing w:line="360" w:lineRule="auto"/>
        <w:ind w:firstLineChars="200" w:firstLine="480"/>
        <w:jc w:val="left"/>
        <w:rPr>
          <w:rFonts w:cs="Times New Roman"/>
        </w:rPr>
      </w:pPr>
      <w:r w:rsidRPr="00D83FFA">
        <w:rPr>
          <w:rFonts w:cs="Times New Roman"/>
        </w:rPr>
        <w:t>202</w:t>
      </w:r>
      <w:r w:rsidR="00D83FFA" w:rsidRPr="00D83FFA">
        <w:rPr>
          <w:rFonts w:cs="Times New Roman"/>
        </w:rPr>
        <w:t>1</w:t>
      </w:r>
      <w:r w:rsidRPr="00D83FFA">
        <w:rPr>
          <w:rFonts w:cs="Times New Roman"/>
        </w:rPr>
        <w:t>年</w:t>
      </w:r>
      <w:r w:rsidR="00D83FFA" w:rsidRPr="00D83FFA">
        <w:rPr>
          <w:rFonts w:cs="Times New Roman"/>
        </w:rPr>
        <w:t>9</w:t>
      </w:r>
      <w:r w:rsidRPr="00D83FFA">
        <w:rPr>
          <w:rFonts w:cs="Times New Roman"/>
        </w:rPr>
        <w:t>月</w:t>
      </w:r>
      <w:r w:rsidR="00D83FFA" w:rsidRPr="00D83FFA">
        <w:rPr>
          <w:rFonts w:cs="Times New Roman"/>
        </w:rPr>
        <w:t>13</w:t>
      </w:r>
      <w:r w:rsidRPr="00D83FFA">
        <w:rPr>
          <w:rFonts w:cs="Times New Roman"/>
        </w:rPr>
        <w:t>日，</w:t>
      </w:r>
      <w:r w:rsidR="00445A2B" w:rsidRPr="00D83FFA">
        <w:rPr>
          <w:rFonts w:cs="Times New Roman" w:hint="eastAsia"/>
        </w:rPr>
        <w:t>中国石油天然气股份有限公司广东湛江销售分公司</w:t>
      </w:r>
      <w:r w:rsidRPr="00D83FFA">
        <w:rPr>
          <w:rFonts w:cs="Times New Roman"/>
        </w:rPr>
        <w:t>根据《建设项目竣工环境保护验收暂行办法》及有关验收规范要求，组织召开</w:t>
      </w:r>
      <w:r w:rsidRPr="00D83FFA">
        <w:rPr>
          <w:rFonts w:cs="Times New Roman" w:hint="eastAsia"/>
        </w:rPr>
        <w:t>中国石油天然气股份有限公司</w:t>
      </w:r>
      <w:r w:rsidR="00D83FFA" w:rsidRPr="00D83FFA">
        <w:rPr>
          <w:rFonts w:cs="Times New Roman" w:hint="eastAsia"/>
        </w:rPr>
        <w:t>广东湛江麻章长龙加油站</w:t>
      </w:r>
      <w:r w:rsidRPr="00D83FFA">
        <w:rPr>
          <w:rFonts w:cs="Times New Roman" w:hint="eastAsia"/>
        </w:rPr>
        <w:t>建设项目</w:t>
      </w:r>
      <w:r w:rsidR="0054360D">
        <w:rPr>
          <w:rFonts w:cs="Times New Roman" w:hint="eastAsia"/>
        </w:rPr>
        <w:t>（以下简称“本项目</w:t>
      </w:r>
      <w:r w:rsidR="0054360D">
        <w:rPr>
          <w:rFonts w:cs="Times New Roman"/>
        </w:rPr>
        <w:t>”</w:t>
      </w:r>
      <w:r w:rsidR="0054360D">
        <w:rPr>
          <w:rFonts w:cs="Times New Roman" w:hint="eastAsia"/>
        </w:rPr>
        <w:t>）</w:t>
      </w:r>
      <w:r w:rsidRPr="00D83FFA">
        <w:rPr>
          <w:rFonts w:cs="Times New Roman"/>
        </w:rPr>
        <w:t>竣工环境保护验收会，并成立了验收工作组，验收工作组</w:t>
      </w:r>
      <w:r w:rsidRPr="00D83FFA">
        <w:rPr>
          <w:rFonts w:cs="Times New Roman" w:hint="eastAsia"/>
        </w:rPr>
        <w:t>成员</w:t>
      </w:r>
      <w:r w:rsidRPr="00D83FFA">
        <w:rPr>
          <w:rFonts w:cs="Times New Roman"/>
        </w:rPr>
        <w:t>包括：</w:t>
      </w:r>
      <w:r w:rsidR="00D83FFA" w:rsidRPr="00D83FFA">
        <w:rPr>
          <w:rFonts w:cs="Times New Roman" w:hint="eastAsia"/>
        </w:rPr>
        <w:t>中国石油天然气股份有限公司广东湛江销售分公司</w:t>
      </w:r>
      <w:r w:rsidRPr="00D83FFA">
        <w:rPr>
          <w:rFonts w:cs="Times New Roman"/>
        </w:rPr>
        <w:t>（建设单位）、广东众惠</w:t>
      </w:r>
      <w:r w:rsidRPr="00D83FFA">
        <w:rPr>
          <w:rFonts w:cs="Times New Roman" w:hint="eastAsia"/>
        </w:rPr>
        <w:t>环境</w:t>
      </w:r>
      <w:r w:rsidRPr="00D83FFA">
        <w:rPr>
          <w:rFonts w:cs="Times New Roman"/>
        </w:rPr>
        <w:t>检测有限公司（验收</w:t>
      </w:r>
      <w:r w:rsidRPr="00D83FFA">
        <w:rPr>
          <w:rFonts w:cs="Times New Roman" w:hint="eastAsia"/>
        </w:rPr>
        <w:t>监测</w:t>
      </w:r>
      <w:r w:rsidRPr="00D83FFA">
        <w:rPr>
          <w:rFonts w:cs="Times New Roman"/>
        </w:rPr>
        <w:t>单位）</w:t>
      </w:r>
      <w:r w:rsidRPr="00D83FFA">
        <w:rPr>
          <w:rFonts w:cs="Times New Roman" w:hint="eastAsia"/>
        </w:rPr>
        <w:t>、广东环科技术咨询有限公司（环</w:t>
      </w:r>
      <w:proofErr w:type="gramStart"/>
      <w:r w:rsidRPr="00D83FFA">
        <w:rPr>
          <w:rFonts w:cs="Times New Roman" w:hint="eastAsia"/>
        </w:rPr>
        <w:t>评</w:t>
      </w:r>
      <w:r w:rsidR="00C84759">
        <w:rPr>
          <w:rFonts w:cs="Times New Roman" w:hint="eastAsia"/>
        </w:rPr>
        <w:t>报告</w:t>
      </w:r>
      <w:proofErr w:type="gramEnd"/>
      <w:r w:rsidRPr="00D83FFA">
        <w:rPr>
          <w:rFonts w:cs="Times New Roman" w:hint="eastAsia"/>
        </w:rPr>
        <w:t>编制单位）</w:t>
      </w:r>
      <w:r w:rsidRPr="00D83FFA">
        <w:rPr>
          <w:rFonts w:cs="Times New Roman"/>
        </w:rPr>
        <w:t>等单位代表以及专家</w:t>
      </w:r>
      <w:r w:rsidRPr="00D83FFA">
        <w:rPr>
          <w:rFonts w:cs="Times New Roman"/>
        </w:rPr>
        <w:t>3</w:t>
      </w:r>
      <w:r w:rsidRPr="00D83FFA">
        <w:rPr>
          <w:rFonts w:cs="Times New Roman"/>
        </w:rPr>
        <w:t>名（名单附后）。</w:t>
      </w:r>
    </w:p>
    <w:p w14:paraId="779B8E79" w14:textId="77777777" w:rsidR="00800751" w:rsidRDefault="00C1462A">
      <w:pPr>
        <w:spacing w:line="360" w:lineRule="auto"/>
        <w:ind w:firstLineChars="200" w:firstLine="480"/>
        <w:jc w:val="left"/>
        <w:rPr>
          <w:rFonts w:cs="Times New Roman"/>
          <w:b/>
        </w:rPr>
      </w:pPr>
      <w:r>
        <w:rPr>
          <w:rFonts w:cs="Times New Roman"/>
        </w:rPr>
        <w:t>验收工作组现场勘查了项目建设情况及配套环保设施运行情况，听取了建设单位关于该项目环保执行情况介绍和验收</w:t>
      </w:r>
      <w:r>
        <w:rPr>
          <w:rFonts w:cs="Times New Roman" w:hint="eastAsia"/>
        </w:rPr>
        <w:t>监测</w:t>
      </w:r>
      <w:r>
        <w:rPr>
          <w:rFonts w:cs="Times New Roman"/>
        </w:rPr>
        <w:t>单位对验收</w:t>
      </w:r>
      <w:r>
        <w:rPr>
          <w:rFonts w:cs="Times New Roman" w:hint="eastAsia"/>
        </w:rPr>
        <w:t>监测</w:t>
      </w:r>
      <w:r>
        <w:rPr>
          <w:rFonts w:cs="Times New Roman"/>
        </w:rPr>
        <w:t>情况的汇报，审阅并核实有关材料，经认真讨论审议，形成验收意见如下：</w:t>
      </w:r>
    </w:p>
    <w:p w14:paraId="25B5BF0E" w14:textId="77777777" w:rsidR="00800751" w:rsidRDefault="00C1462A">
      <w:pPr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一</w:t>
      </w:r>
      <w:r>
        <w:rPr>
          <w:rFonts w:ascii="宋体" w:hAnsi="宋体"/>
          <w:b/>
        </w:rPr>
        <w:t>、</w:t>
      </w:r>
      <w:r>
        <w:rPr>
          <w:rFonts w:ascii="宋体" w:hAnsi="宋体" w:hint="eastAsia"/>
          <w:b/>
        </w:rPr>
        <w:t>工程建设基本情况</w:t>
      </w:r>
    </w:p>
    <w:p w14:paraId="486F42BE" w14:textId="77777777" w:rsidR="00800751" w:rsidRDefault="00C1462A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1.建设地点、规模、主要建设内容</w:t>
      </w:r>
    </w:p>
    <w:p w14:paraId="6F6057E0" w14:textId="27D740B6" w:rsidR="00800751" w:rsidRDefault="0054360D">
      <w:pPr>
        <w:spacing w:line="360" w:lineRule="auto"/>
        <w:ind w:firstLineChars="200" w:firstLine="480"/>
      </w:pPr>
      <w:r>
        <w:rPr>
          <w:rFonts w:hint="eastAsia"/>
        </w:rPr>
        <w:t>本</w:t>
      </w:r>
      <w:r w:rsidR="00D83FFA" w:rsidRPr="00CF6BA0">
        <w:t>项目位于</w:t>
      </w:r>
      <w:r w:rsidR="00D83FFA" w:rsidRPr="00CF6BA0">
        <w:rPr>
          <w:bCs/>
        </w:rPr>
        <w:t>湛江市麻章区金川路</w:t>
      </w:r>
      <w:r w:rsidR="00D83FFA" w:rsidRPr="00CF6BA0">
        <w:rPr>
          <w:bCs/>
        </w:rPr>
        <w:t>43</w:t>
      </w:r>
      <w:r w:rsidR="00D83FFA" w:rsidRPr="00CF6BA0">
        <w:rPr>
          <w:bCs/>
        </w:rPr>
        <w:t>号</w:t>
      </w:r>
      <w:r w:rsidR="00D83FFA" w:rsidRPr="00CF6BA0">
        <w:t>（地理坐标：</w:t>
      </w:r>
      <w:r w:rsidR="00D83FFA" w:rsidRPr="00CF6BA0">
        <w:t>110.311778°E</w:t>
      </w:r>
      <w:r w:rsidR="00D83FFA" w:rsidRPr="00CF6BA0">
        <w:t>，</w:t>
      </w:r>
      <w:r w:rsidR="00D83FFA" w:rsidRPr="00CF6BA0">
        <w:t>21.275120°N</w:t>
      </w:r>
      <w:r w:rsidR="00D83FFA" w:rsidRPr="00CF6BA0">
        <w:t>），总投资</w:t>
      </w:r>
      <w:r w:rsidR="00D83FFA" w:rsidRPr="00CF6BA0">
        <w:t>151</w:t>
      </w:r>
      <w:r w:rsidR="00D83FFA" w:rsidRPr="00CF6BA0">
        <w:t>万元，</w:t>
      </w:r>
      <w:r w:rsidR="00C84759">
        <w:rPr>
          <w:rFonts w:hint="eastAsia"/>
        </w:rPr>
        <w:t>其中</w:t>
      </w:r>
      <w:r w:rsidR="00D83FFA" w:rsidRPr="00CF6BA0">
        <w:t>环保投资</w:t>
      </w:r>
      <w:r w:rsidR="00D83FFA" w:rsidRPr="00CF6BA0">
        <w:t>50</w:t>
      </w:r>
      <w:r w:rsidR="00D83FFA" w:rsidRPr="00CF6BA0">
        <w:t>万元</w:t>
      </w:r>
      <w:r w:rsidR="00D83FFA">
        <w:rPr>
          <w:rFonts w:hint="eastAsia"/>
        </w:rPr>
        <w:t>，占地面积</w:t>
      </w:r>
      <w:r w:rsidR="00D83FFA">
        <w:rPr>
          <w:rFonts w:hint="eastAsia"/>
        </w:rPr>
        <w:t>2</w:t>
      </w:r>
      <w:r w:rsidR="00D83FFA">
        <w:t>464</w:t>
      </w:r>
      <w:r w:rsidR="00D83FFA">
        <w:rPr>
          <w:rFonts w:hint="eastAsia"/>
        </w:rPr>
        <w:t>m</w:t>
      </w:r>
      <w:r w:rsidR="00D83FFA" w:rsidRPr="001A7508">
        <w:rPr>
          <w:vertAlign w:val="superscript"/>
        </w:rPr>
        <w:t>2</w:t>
      </w:r>
      <w:r w:rsidR="00D83FFA">
        <w:rPr>
          <w:rFonts w:hint="eastAsia"/>
        </w:rPr>
        <w:t>，</w:t>
      </w:r>
      <w:r w:rsidR="00D83FFA" w:rsidRPr="00A926EA">
        <w:t>建筑面积</w:t>
      </w:r>
      <w:r w:rsidR="00D83FFA">
        <w:rPr>
          <w:rFonts w:eastAsia="TimesNewRomanPSMT"/>
        </w:rPr>
        <w:t>644.98</w:t>
      </w:r>
      <w:r w:rsidR="00D83FFA" w:rsidRPr="00A926EA">
        <w:rPr>
          <w:rFonts w:eastAsia="TimesNewRomanPSMT"/>
        </w:rPr>
        <w:t>m</w:t>
      </w:r>
      <w:r w:rsidR="00D83FFA" w:rsidRPr="005F1ED4">
        <w:rPr>
          <w:rFonts w:eastAsia="TimesNewRomanPSMT"/>
          <w:vertAlign w:val="superscript"/>
        </w:rPr>
        <w:t>2</w:t>
      </w:r>
      <w:r w:rsidR="00D83FFA">
        <w:rPr>
          <w:rFonts w:hint="eastAsia"/>
        </w:rPr>
        <w:t>。</w:t>
      </w:r>
      <w:r w:rsidR="00D83FFA" w:rsidRPr="00C224A8">
        <w:rPr>
          <w:rFonts w:asciiTheme="minorHAnsi" w:hAnsiTheme="minorHAnsi" w:hint="eastAsia"/>
        </w:rPr>
        <w:t>长龙</w:t>
      </w:r>
      <w:r w:rsidR="00D83FFA">
        <w:rPr>
          <w:rFonts w:hint="eastAsia"/>
        </w:rPr>
        <w:t>加油站</w:t>
      </w:r>
      <w:r w:rsidR="00D83FFA" w:rsidRPr="00A926EA">
        <w:t>储油罐区内有</w:t>
      </w:r>
      <w:r w:rsidR="00D83FFA">
        <w:rPr>
          <w:rFonts w:eastAsia="TimesNewRomanPSMT"/>
        </w:rPr>
        <w:t>4</w:t>
      </w:r>
      <w:r w:rsidR="00D83FFA" w:rsidRPr="00A926EA">
        <w:t>个</w:t>
      </w:r>
      <w:r w:rsidR="00D83FFA">
        <w:rPr>
          <w:rFonts w:eastAsia="TimesNewRomanPSMT"/>
        </w:rPr>
        <w:t>15</w:t>
      </w:r>
      <w:r w:rsidR="00D83FFA" w:rsidRPr="00A926EA">
        <w:rPr>
          <w:rFonts w:eastAsia="TimesNewRomanPSMT"/>
        </w:rPr>
        <w:t>m</w:t>
      </w:r>
      <w:r w:rsidR="00D83FFA" w:rsidRPr="005F1ED4">
        <w:rPr>
          <w:rFonts w:eastAsia="TimesNewRomanPSMT"/>
          <w:vertAlign w:val="superscript"/>
        </w:rPr>
        <w:t>3</w:t>
      </w:r>
      <w:r w:rsidR="00D83FFA" w:rsidRPr="00CF6BA0">
        <w:rPr>
          <w:rFonts w:eastAsia="TimesNewRomanPSMT"/>
        </w:rPr>
        <w:t>SF</w:t>
      </w:r>
      <w:r w:rsidR="00D83FFA" w:rsidRPr="00CF6BA0">
        <w:t>双层油罐</w:t>
      </w:r>
      <w:r w:rsidR="00C84759">
        <w:rPr>
          <w:rFonts w:hint="eastAsia"/>
        </w:rPr>
        <w:t>（</w:t>
      </w:r>
      <w:r w:rsidR="00C84759" w:rsidRPr="00FB334F">
        <w:rPr>
          <w:rFonts w:hint="eastAsia"/>
        </w:rPr>
        <w:t>3</w:t>
      </w:r>
      <w:r w:rsidR="00C84759" w:rsidRPr="00FB334F">
        <w:rPr>
          <w:rFonts w:asciiTheme="minorHAnsi" w:hAnsiTheme="minorHAnsi" w:hint="eastAsia"/>
        </w:rPr>
        <w:t>个</w:t>
      </w:r>
      <w:r w:rsidR="00C84759" w:rsidRPr="00FB334F">
        <w:rPr>
          <w:rFonts w:hint="eastAsia"/>
        </w:rPr>
        <w:t>15</w:t>
      </w:r>
      <w:r w:rsidR="00C84759" w:rsidRPr="00FB334F">
        <w:t xml:space="preserve"> </w:t>
      </w:r>
      <w:r w:rsidR="00C84759" w:rsidRPr="00FB334F">
        <w:t>m</w:t>
      </w:r>
      <w:r w:rsidR="00C84759" w:rsidRPr="00FB334F">
        <w:rPr>
          <w:vertAlign w:val="superscript"/>
        </w:rPr>
        <w:t>3</w:t>
      </w:r>
      <w:r w:rsidR="00C84759" w:rsidRPr="00FB334F">
        <w:rPr>
          <w:rFonts w:asciiTheme="minorHAnsi" w:hAnsiTheme="minorHAnsi" w:hint="eastAsia"/>
        </w:rPr>
        <w:t>的</w:t>
      </w:r>
      <w:r w:rsidR="00C84759" w:rsidRPr="00FB334F">
        <w:rPr>
          <w:rFonts w:hint="eastAsia"/>
        </w:rPr>
        <w:t>92#</w:t>
      </w:r>
      <w:r w:rsidR="00C84759" w:rsidRPr="00FB334F">
        <w:rPr>
          <w:rFonts w:hint="eastAsia"/>
        </w:rPr>
        <w:t>、</w:t>
      </w:r>
      <w:r w:rsidR="00C84759" w:rsidRPr="00FB334F">
        <w:rPr>
          <w:rFonts w:hint="eastAsia"/>
        </w:rPr>
        <w:t>95</w:t>
      </w:r>
      <w:r w:rsidR="00C84759" w:rsidRPr="00FB334F">
        <w:rPr>
          <w:rFonts w:hint="eastAsia"/>
        </w:rPr>
        <w:t>#</w:t>
      </w:r>
      <w:r w:rsidR="00C84759" w:rsidRPr="00FB334F">
        <w:rPr>
          <w:rFonts w:hint="eastAsia"/>
        </w:rPr>
        <w:t>、</w:t>
      </w:r>
      <w:r w:rsidR="00C84759" w:rsidRPr="00FB334F">
        <w:rPr>
          <w:rFonts w:hint="eastAsia"/>
        </w:rPr>
        <w:t>98</w:t>
      </w:r>
      <w:r w:rsidR="00C84759" w:rsidRPr="00FB334F">
        <w:rPr>
          <w:rFonts w:hint="eastAsia"/>
        </w:rPr>
        <w:t>#</w:t>
      </w:r>
      <w:r w:rsidR="00C84759" w:rsidRPr="00FB334F">
        <w:rPr>
          <w:rFonts w:asciiTheme="minorHAnsi" w:hAnsiTheme="minorHAnsi" w:hint="eastAsia"/>
        </w:rPr>
        <w:t>汽油罐，</w:t>
      </w:r>
      <w:r w:rsidR="00C84759" w:rsidRPr="00FB334F">
        <w:rPr>
          <w:rFonts w:hint="eastAsia"/>
        </w:rPr>
        <w:t>1</w:t>
      </w:r>
      <w:r w:rsidR="00C84759" w:rsidRPr="00FB334F">
        <w:rPr>
          <w:rFonts w:asciiTheme="minorHAnsi" w:hAnsiTheme="minorHAnsi" w:hint="eastAsia"/>
        </w:rPr>
        <w:t>个</w:t>
      </w:r>
      <w:r w:rsidR="00C84759" w:rsidRPr="00FB334F">
        <w:rPr>
          <w:rFonts w:hint="eastAsia"/>
        </w:rPr>
        <w:t>15</w:t>
      </w:r>
      <w:r w:rsidR="00C84759" w:rsidRPr="00FB334F">
        <w:t xml:space="preserve"> </w:t>
      </w:r>
      <w:r w:rsidR="00C84759" w:rsidRPr="00FB334F">
        <w:t>m</w:t>
      </w:r>
      <w:r w:rsidR="00C84759" w:rsidRPr="00FB334F">
        <w:rPr>
          <w:vertAlign w:val="superscript"/>
        </w:rPr>
        <w:t>3</w:t>
      </w:r>
      <w:r w:rsidR="00C84759" w:rsidRPr="00FB334F">
        <w:rPr>
          <w:rFonts w:asciiTheme="minorHAnsi" w:hAnsiTheme="minorHAnsi" w:hint="eastAsia"/>
        </w:rPr>
        <w:t>的</w:t>
      </w:r>
      <w:r w:rsidR="00C84759" w:rsidRPr="00FB334F">
        <w:rPr>
          <w:rFonts w:hint="eastAsia"/>
        </w:rPr>
        <w:t>0</w:t>
      </w:r>
      <w:r w:rsidR="00C84759" w:rsidRPr="00FB334F">
        <w:rPr>
          <w:rFonts w:hint="eastAsia"/>
        </w:rPr>
        <w:t>#</w:t>
      </w:r>
      <w:r w:rsidR="00C84759" w:rsidRPr="00FB334F">
        <w:rPr>
          <w:rFonts w:asciiTheme="minorHAnsi" w:hAnsiTheme="minorHAnsi" w:hint="eastAsia"/>
        </w:rPr>
        <w:t>柴</w:t>
      </w:r>
      <w:r w:rsidR="00C84759" w:rsidRPr="00FB334F">
        <w:rPr>
          <w:rFonts w:asciiTheme="minorHAnsi" w:hAnsiTheme="minorHAnsi" w:hint="eastAsia"/>
        </w:rPr>
        <w:t>油罐</w:t>
      </w:r>
      <w:r w:rsidR="00C84759">
        <w:rPr>
          <w:rFonts w:hint="eastAsia"/>
        </w:rPr>
        <w:t>）</w:t>
      </w:r>
      <w:r w:rsidR="00D83FFA">
        <w:rPr>
          <w:rFonts w:hint="eastAsia"/>
        </w:rPr>
        <w:t>，罩棚</w:t>
      </w:r>
      <w:r w:rsidR="00D83FFA" w:rsidRPr="00A926EA">
        <w:t>内</w:t>
      </w:r>
      <w:r w:rsidR="00D83FFA">
        <w:rPr>
          <w:rFonts w:hint="eastAsia"/>
        </w:rPr>
        <w:t>有</w:t>
      </w:r>
      <w:r w:rsidR="00D83FFA">
        <w:rPr>
          <w:rFonts w:eastAsia="TimesNewRomanPSMT"/>
        </w:rPr>
        <w:t>4</w:t>
      </w:r>
      <w:r w:rsidR="00D83FFA" w:rsidRPr="00A926EA">
        <w:t>台四枪</w:t>
      </w:r>
      <w:r w:rsidR="00D83FFA" w:rsidRPr="0093762E">
        <w:rPr>
          <w:rFonts w:hint="eastAsia"/>
          <w:color w:val="000000"/>
        </w:rPr>
        <w:t>潜泵型</w:t>
      </w:r>
      <w:r w:rsidR="00D83FFA" w:rsidRPr="00A926EA">
        <w:t>加油机。汽油年销售量</w:t>
      </w:r>
      <w:r w:rsidR="00D83FFA">
        <w:rPr>
          <w:rFonts w:hint="eastAsia"/>
        </w:rPr>
        <w:t>为</w:t>
      </w:r>
      <w:r w:rsidR="00D83FFA">
        <w:rPr>
          <w:rFonts w:eastAsia="TimesNewRomanPSMT"/>
        </w:rPr>
        <w:t>2300</w:t>
      </w:r>
      <w:r w:rsidR="00D83FFA" w:rsidRPr="00A926EA">
        <w:t>吨</w:t>
      </w:r>
      <w:r w:rsidR="00D83FFA">
        <w:rPr>
          <w:rFonts w:hint="eastAsia"/>
        </w:rPr>
        <w:t>，柴</w:t>
      </w:r>
      <w:r w:rsidR="00D83FFA" w:rsidRPr="00A926EA">
        <w:t>油年销售量</w:t>
      </w:r>
      <w:r w:rsidR="00D83FFA">
        <w:rPr>
          <w:rFonts w:hint="eastAsia"/>
        </w:rPr>
        <w:t>为</w:t>
      </w:r>
      <w:r w:rsidR="00D83FFA">
        <w:rPr>
          <w:rFonts w:eastAsia="TimesNewRomanPSMT"/>
        </w:rPr>
        <w:t>2500</w:t>
      </w:r>
      <w:r w:rsidR="00D83FFA" w:rsidRPr="00A926EA">
        <w:t>吨</w:t>
      </w:r>
      <w:r w:rsidR="00D83FFA" w:rsidRPr="00614B50">
        <w:t>。</w:t>
      </w:r>
    </w:p>
    <w:p w14:paraId="5E1818F2" w14:textId="77777777" w:rsidR="00800751" w:rsidRDefault="00C1462A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  <w:b/>
        </w:rPr>
        <w:t>2、建设过程及环评审批情况</w:t>
      </w:r>
    </w:p>
    <w:p w14:paraId="5A175198" w14:textId="646D331D" w:rsidR="00800751" w:rsidRPr="00D83FFA" w:rsidRDefault="00D83FFA" w:rsidP="00D83FFA">
      <w:pPr>
        <w:spacing w:line="360" w:lineRule="auto"/>
        <w:ind w:firstLine="480"/>
        <w:rPr>
          <w:rFonts w:cs="Times New Roman"/>
          <w:highlight w:val="yellow"/>
          <w:lang w:val="zh-CN"/>
        </w:rPr>
      </w:pPr>
      <w:r w:rsidRPr="00D83FFA">
        <w:rPr>
          <w:rFonts w:cs="Times New Roman" w:hint="eastAsia"/>
        </w:rPr>
        <w:t>中国石油天然气股份有限公司广东湛江销售分公司</w:t>
      </w:r>
      <w:r w:rsidR="00C1462A">
        <w:rPr>
          <w:rFonts w:cs="Times New Roman"/>
          <w:color w:val="000000"/>
          <w:szCs w:val="21"/>
        </w:rPr>
        <w:t>委托</w:t>
      </w:r>
      <w:r w:rsidR="00C1462A">
        <w:rPr>
          <w:rFonts w:cs="Times New Roman" w:hint="eastAsia"/>
          <w:color w:val="000000"/>
          <w:szCs w:val="21"/>
        </w:rPr>
        <w:t>广东环科技术咨询有限公司</w:t>
      </w:r>
      <w:r w:rsidR="00C1462A">
        <w:rPr>
          <w:rFonts w:cs="Times New Roman"/>
          <w:color w:val="000000"/>
          <w:szCs w:val="21"/>
        </w:rPr>
        <w:t>于</w:t>
      </w:r>
      <w:r w:rsidR="00C1462A">
        <w:rPr>
          <w:rFonts w:cs="Times New Roman"/>
          <w:color w:val="000000"/>
          <w:szCs w:val="21"/>
        </w:rPr>
        <w:t>20</w:t>
      </w:r>
      <w:r w:rsidR="00C1462A">
        <w:rPr>
          <w:rFonts w:cs="Times New Roman" w:hint="eastAsia"/>
          <w:color w:val="000000"/>
          <w:szCs w:val="21"/>
        </w:rPr>
        <w:t>2</w:t>
      </w:r>
      <w:r>
        <w:rPr>
          <w:rFonts w:cs="Times New Roman"/>
          <w:color w:val="000000"/>
          <w:szCs w:val="21"/>
        </w:rPr>
        <w:t>1</w:t>
      </w:r>
      <w:r w:rsidR="00C1462A">
        <w:rPr>
          <w:rFonts w:cs="Times New Roman"/>
          <w:color w:val="000000"/>
          <w:szCs w:val="21"/>
        </w:rPr>
        <w:t>年</w:t>
      </w:r>
      <w:r>
        <w:rPr>
          <w:rFonts w:cs="Times New Roman"/>
          <w:color w:val="000000"/>
          <w:szCs w:val="21"/>
        </w:rPr>
        <w:t>3</w:t>
      </w:r>
      <w:r w:rsidR="00C1462A">
        <w:rPr>
          <w:rFonts w:cs="Times New Roman"/>
          <w:color w:val="000000"/>
          <w:szCs w:val="21"/>
        </w:rPr>
        <w:t>月</w:t>
      </w:r>
      <w:r w:rsidR="0054360D">
        <w:rPr>
          <w:rFonts w:cs="Times New Roman" w:hint="eastAsia"/>
          <w:color w:val="000000"/>
          <w:szCs w:val="21"/>
        </w:rPr>
        <w:t>编制了</w:t>
      </w:r>
      <w:r w:rsidR="00C1462A">
        <w:rPr>
          <w:rFonts w:cs="Times New Roman"/>
          <w:color w:val="000000"/>
          <w:szCs w:val="21"/>
        </w:rPr>
        <w:t>《</w:t>
      </w:r>
      <w:r w:rsidR="00C1462A">
        <w:rPr>
          <w:rFonts w:cs="Times New Roman" w:hint="eastAsia"/>
          <w:color w:val="000000"/>
          <w:szCs w:val="21"/>
          <w:lang w:val="zh-CN"/>
        </w:rPr>
        <w:t>中国石油天然气股份有限公司</w:t>
      </w:r>
      <w:r>
        <w:rPr>
          <w:rFonts w:cs="Times New Roman" w:hint="eastAsia"/>
          <w:color w:val="000000"/>
          <w:szCs w:val="21"/>
          <w:lang w:val="zh-CN"/>
        </w:rPr>
        <w:t>广东湛江麻章长龙加油站建设项目</w:t>
      </w:r>
      <w:r w:rsidR="00C1462A">
        <w:rPr>
          <w:rFonts w:cs="Times New Roman" w:hint="eastAsia"/>
          <w:lang w:val="zh-CN"/>
        </w:rPr>
        <w:t>环境影响报告表</w:t>
      </w:r>
      <w:r w:rsidR="00C1462A">
        <w:rPr>
          <w:rFonts w:cs="Times New Roman"/>
          <w:lang w:val="zh-CN"/>
        </w:rPr>
        <w:t>》</w:t>
      </w:r>
      <w:r w:rsidR="00C1462A">
        <w:rPr>
          <w:rFonts w:cs="Times New Roman" w:hint="eastAsia"/>
          <w:color w:val="000000"/>
          <w:szCs w:val="21"/>
        </w:rPr>
        <w:t>，湛江市生态环境</w:t>
      </w:r>
      <w:proofErr w:type="gramStart"/>
      <w:r w:rsidR="00C1462A">
        <w:rPr>
          <w:rFonts w:cs="Times New Roman" w:hint="eastAsia"/>
          <w:color w:val="000000"/>
          <w:szCs w:val="21"/>
        </w:rPr>
        <w:t>局麻章分局</w:t>
      </w:r>
      <w:proofErr w:type="gramEnd"/>
      <w:r w:rsidR="00C1462A">
        <w:rPr>
          <w:rFonts w:cs="Times New Roman"/>
          <w:color w:val="000000"/>
          <w:szCs w:val="21"/>
        </w:rPr>
        <w:t>于</w:t>
      </w:r>
      <w:r w:rsidR="00C1462A">
        <w:rPr>
          <w:rFonts w:cs="Times New Roman"/>
          <w:color w:val="000000"/>
          <w:szCs w:val="21"/>
        </w:rPr>
        <w:t>20</w:t>
      </w:r>
      <w:r w:rsidR="00C1462A">
        <w:rPr>
          <w:rFonts w:cs="Times New Roman" w:hint="eastAsia"/>
          <w:color w:val="000000"/>
          <w:szCs w:val="21"/>
        </w:rPr>
        <w:t>2</w:t>
      </w:r>
      <w:r>
        <w:rPr>
          <w:rFonts w:cs="Times New Roman"/>
          <w:color w:val="000000"/>
          <w:szCs w:val="21"/>
        </w:rPr>
        <w:t>1</w:t>
      </w:r>
      <w:r w:rsidR="00C1462A">
        <w:rPr>
          <w:rFonts w:cs="Times New Roman"/>
          <w:color w:val="000000"/>
          <w:szCs w:val="21"/>
        </w:rPr>
        <w:t>年</w:t>
      </w:r>
      <w:r>
        <w:rPr>
          <w:rFonts w:cs="Times New Roman"/>
          <w:color w:val="000000"/>
          <w:szCs w:val="21"/>
        </w:rPr>
        <w:t>3</w:t>
      </w:r>
      <w:r w:rsidR="00C1462A">
        <w:rPr>
          <w:rFonts w:cs="Times New Roman"/>
          <w:color w:val="000000"/>
          <w:szCs w:val="21"/>
        </w:rPr>
        <w:t>月</w:t>
      </w:r>
      <w:r>
        <w:rPr>
          <w:rFonts w:cs="Times New Roman"/>
          <w:color w:val="000000"/>
          <w:szCs w:val="21"/>
        </w:rPr>
        <w:t>31</w:t>
      </w:r>
      <w:r w:rsidR="00C1462A">
        <w:rPr>
          <w:rFonts w:cs="Times New Roman"/>
          <w:color w:val="000000"/>
          <w:szCs w:val="21"/>
        </w:rPr>
        <w:t>日</w:t>
      </w:r>
      <w:proofErr w:type="gramStart"/>
      <w:r w:rsidR="00C1462A">
        <w:rPr>
          <w:rFonts w:cs="Times New Roman"/>
          <w:color w:val="000000"/>
          <w:szCs w:val="21"/>
        </w:rPr>
        <w:t>以</w:t>
      </w:r>
      <w:r w:rsidR="00C1462A">
        <w:rPr>
          <w:rFonts w:cs="Times New Roman" w:hint="eastAsia"/>
          <w:color w:val="000000"/>
          <w:szCs w:val="21"/>
        </w:rPr>
        <w:t>湛</w:t>
      </w:r>
      <w:r>
        <w:rPr>
          <w:rFonts w:cs="Times New Roman" w:hint="eastAsia"/>
          <w:color w:val="000000"/>
          <w:szCs w:val="21"/>
        </w:rPr>
        <w:t>麻</w:t>
      </w:r>
      <w:r w:rsidR="00C1462A">
        <w:rPr>
          <w:rFonts w:cs="Times New Roman" w:hint="eastAsia"/>
          <w:color w:val="000000"/>
          <w:szCs w:val="21"/>
        </w:rPr>
        <w:t>环建</w:t>
      </w:r>
      <w:proofErr w:type="gramEnd"/>
      <w:r w:rsidR="00C1462A">
        <w:rPr>
          <w:rFonts w:cs="Times New Roman" w:hint="eastAsia"/>
          <w:color w:val="000000"/>
          <w:szCs w:val="21"/>
        </w:rPr>
        <w:t>[202</w:t>
      </w:r>
      <w:r>
        <w:rPr>
          <w:rFonts w:cs="Times New Roman"/>
          <w:color w:val="000000"/>
          <w:szCs w:val="21"/>
        </w:rPr>
        <w:t>1</w:t>
      </w:r>
      <w:r w:rsidR="00C1462A">
        <w:rPr>
          <w:rFonts w:cs="Times New Roman" w:hint="eastAsia"/>
          <w:color w:val="000000"/>
          <w:szCs w:val="21"/>
        </w:rPr>
        <w:t>]</w:t>
      </w:r>
      <w:r>
        <w:rPr>
          <w:rFonts w:cs="Times New Roman"/>
          <w:color w:val="000000"/>
          <w:szCs w:val="21"/>
        </w:rPr>
        <w:t>2</w:t>
      </w:r>
      <w:r w:rsidR="00C1462A">
        <w:rPr>
          <w:rFonts w:cs="Times New Roman" w:hint="eastAsia"/>
          <w:color w:val="000000"/>
          <w:szCs w:val="21"/>
        </w:rPr>
        <w:t>号文对该</w:t>
      </w:r>
      <w:r w:rsidR="00C1462A">
        <w:rPr>
          <w:rFonts w:cs="Times New Roman"/>
          <w:color w:val="000000"/>
          <w:szCs w:val="21"/>
        </w:rPr>
        <w:t>报告</w:t>
      </w:r>
      <w:proofErr w:type="gramStart"/>
      <w:r w:rsidR="00C1462A">
        <w:rPr>
          <w:rFonts w:cs="Times New Roman"/>
          <w:color w:val="000000"/>
          <w:szCs w:val="21"/>
        </w:rPr>
        <w:t>表予以</w:t>
      </w:r>
      <w:proofErr w:type="gramEnd"/>
      <w:r w:rsidR="00C1462A">
        <w:rPr>
          <w:rFonts w:cs="Times New Roman"/>
          <w:color w:val="000000"/>
          <w:szCs w:val="21"/>
        </w:rPr>
        <w:t>批复。</w:t>
      </w:r>
    </w:p>
    <w:p w14:paraId="07DA3B65" w14:textId="77777777" w:rsidR="00C84759" w:rsidRDefault="00C84759">
      <w:pPr>
        <w:spacing w:line="360" w:lineRule="auto"/>
        <w:jc w:val="left"/>
        <w:rPr>
          <w:rFonts w:ascii="宋体" w:hAnsi="宋体" w:hint="eastAsia"/>
          <w:bCs/>
        </w:rPr>
      </w:pPr>
    </w:p>
    <w:p w14:paraId="4BA20F42" w14:textId="77777777" w:rsidR="00800751" w:rsidRDefault="00C1462A">
      <w:pPr>
        <w:spacing w:line="360" w:lineRule="auto"/>
        <w:jc w:val="left"/>
        <w:rPr>
          <w:rFonts w:ascii="宋体" w:hAnsi="宋体"/>
          <w:bCs/>
        </w:rPr>
      </w:pPr>
      <w:r>
        <w:rPr>
          <w:rFonts w:ascii="宋体" w:hAnsi="宋体" w:hint="eastAsia"/>
          <w:bCs/>
        </w:rPr>
        <w:t>验收组成员签名：</w:t>
      </w:r>
    </w:p>
    <w:p w14:paraId="2330250E" w14:textId="77777777" w:rsidR="00800751" w:rsidRDefault="00800751">
      <w:pPr>
        <w:pStyle w:val="1"/>
        <w:jc w:val="left"/>
        <w:rPr>
          <w:lang w:val="zh-CN"/>
        </w:rPr>
        <w:sectPr w:rsidR="0080075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0A47E8" w14:textId="77777777" w:rsidR="00800751" w:rsidRDefault="00C1462A">
      <w:pPr>
        <w:adjustRightInd w:val="0"/>
        <w:snapToGrid w:val="0"/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二、工程变动情况</w:t>
      </w:r>
    </w:p>
    <w:p w14:paraId="6A753D23" w14:textId="477E0CB9" w:rsidR="00800751" w:rsidRDefault="00C1462A">
      <w:pPr>
        <w:spacing w:line="360" w:lineRule="auto"/>
        <w:ind w:firstLine="480"/>
        <w:rPr>
          <w:rFonts w:cs="Times New Roman"/>
        </w:rPr>
      </w:pPr>
      <w:r>
        <w:rPr>
          <w:rFonts w:cs="Times New Roman" w:hint="eastAsia"/>
        </w:rPr>
        <w:t>本项目建设</w:t>
      </w:r>
      <w:r w:rsidR="0054360D">
        <w:rPr>
          <w:rFonts w:cs="Times New Roman" w:hint="eastAsia"/>
        </w:rPr>
        <w:t>内容</w:t>
      </w:r>
      <w:r>
        <w:rPr>
          <w:rFonts w:cs="Times New Roman" w:hint="eastAsia"/>
        </w:rPr>
        <w:t>与环评</w:t>
      </w:r>
      <w:r w:rsidR="0054360D">
        <w:rPr>
          <w:rFonts w:cs="Times New Roman" w:hint="eastAsia"/>
        </w:rPr>
        <w:t>申报</w:t>
      </w:r>
      <w:r>
        <w:rPr>
          <w:rFonts w:cs="Times New Roman" w:hint="eastAsia"/>
        </w:rPr>
        <w:t>及批复要求一致，无重大变动</w:t>
      </w:r>
      <w:r>
        <w:rPr>
          <w:rFonts w:cs="Times New Roman"/>
        </w:rPr>
        <w:t>。</w:t>
      </w:r>
    </w:p>
    <w:p w14:paraId="2EB747D9" w14:textId="77777777" w:rsidR="00800751" w:rsidRDefault="00C1462A">
      <w:pPr>
        <w:adjustRightInd w:val="0"/>
        <w:snapToGrid w:val="0"/>
        <w:spacing w:line="360" w:lineRule="auto"/>
        <w:jc w:val="left"/>
        <w:rPr>
          <w:rFonts w:cs="Times New Roman"/>
        </w:rPr>
      </w:pPr>
      <w:r>
        <w:rPr>
          <w:rFonts w:cs="Times New Roman"/>
          <w:b/>
        </w:rPr>
        <w:t>三、环境保护设施建设情况</w:t>
      </w:r>
    </w:p>
    <w:p w14:paraId="484C2B65" w14:textId="77777777" w:rsidR="00800751" w:rsidRDefault="00C1462A">
      <w:pPr>
        <w:adjustRightInd w:val="0"/>
        <w:snapToGrid w:val="0"/>
        <w:spacing w:line="360" w:lineRule="auto"/>
        <w:ind w:firstLineChars="200" w:firstLine="482"/>
        <w:jc w:val="left"/>
        <w:rPr>
          <w:rFonts w:cs="Times New Roman"/>
          <w:b/>
        </w:rPr>
      </w:pPr>
      <w:r>
        <w:rPr>
          <w:rFonts w:cs="Times New Roman"/>
          <w:b/>
        </w:rPr>
        <w:t>1</w:t>
      </w:r>
      <w:r>
        <w:rPr>
          <w:rFonts w:cs="Times New Roman"/>
          <w:b/>
        </w:rPr>
        <w:t>、废水</w:t>
      </w:r>
    </w:p>
    <w:p w14:paraId="2D299A2F" w14:textId="5CDC4AC0" w:rsidR="00800751" w:rsidRDefault="00061FCA">
      <w:pPr>
        <w:spacing w:line="360" w:lineRule="auto"/>
        <w:ind w:firstLine="480"/>
        <w:rPr>
          <w:rFonts w:cs="Times New Roman"/>
        </w:rPr>
      </w:pPr>
      <w:r w:rsidRPr="00186BDC">
        <w:rPr>
          <w:rFonts w:hint="eastAsia"/>
        </w:rPr>
        <w:t>本项目废水主要来自于员工、来往加油车辆司机</w:t>
      </w:r>
      <w:r>
        <w:rPr>
          <w:rFonts w:hint="eastAsia"/>
        </w:rPr>
        <w:t>产生</w:t>
      </w:r>
      <w:r w:rsidRPr="00186BDC">
        <w:rPr>
          <w:rFonts w:hint="eastAsia"/>
        </w:rPr>
        <w:t>的生活污水、站区清洗废水以及初期雨水</w:t>
      </w:r>
      <w:r w:rsidR="00C1462A">
        <w:rPr>
          <w:rFonts w:cs="Times New Roman" w:hint="eastAsia"/>
        </w:rPr>
        <w:t>。</w:t>
      </w:r>
      <w:r w:rsidR="00D83FFA">
        <w:rPr>
          <w:rFonts w:hint="eastAsia"/>
        </w:rPr>
        <w:t>项目清洗废水、初期雨水经隔油池预处理，生活污水经三级化粪池预处理，达到</w:t>
      </w:r>
      <w:r w:rsidR="00D83FFA">
        <w:rPr>
          <w:rFonts w:cs="Times New Roman" w:hint="eastAsia"/>
        </w:rPr>
        <w:t>麻章区污水处理厂进水标准与</w:t>
      </w:r>
      <w:r w:rsidR="00D83FFA" w:rsidRPr="007412AD">
        <w:rPr>
          <w:rFonts w:cs="Times New Roman"/>
        </w:rPr>
        <w:t>广东省地方标准《水污染</w:t>
      </w:r>
      <w:r w:rsidR="0053475D">
        <w:rPr>
          <w:rFonts w:cs="Times New Roman" w:hint="eastAsia"/>
        </w:rPr>
        <w:t>物</w:t>
      </w:r>
      <w:r w:rsidR="00D83FFA" w:rsidRPr="007412AD">
        <w:rPr>
          <w:rFonts w:cs="Times New Roman"/>
        </w:rPr>
        <w:t>排放限值》（</w:t>
      </w:r>
      <w:r w:rsidR="00D83FFA" w:rsidRPr="007412AD">
        <w:rPr>
          <w:rFonts w:eastAsia="TimesNewRomanPSMT" w:cs="Times New Roman"/>
        </w:rPr>
        <w:t>DB44</w:t>
      </w:r>
      <w:r w:rsidR="00D83FFA">
        <w:rPr>
          <w:rFonts w:eastAsia="TimesNewRomanPSMT" w:cs="Times New Roman"/>
        </w:rPr>
        <w:t>/</w:t>
      </w:r>
      <w:r w:rsidR="00D83FFA" w:rsidRPr="007412AD">
        <w:rPr>
          <w:rFonts w:eastAsia="TimesNewRomanPSMT" w:cs="Times New Roman"/>
        </w:rPr>
        <w:t>26-2001</w:t>
      </w:r>
      <w:r w:rsidR="00D83FFA" w:rsidRPr="007412AD">
        <w:rPr>
          <w:rFonts w:cs="Times New Roman"/>
        </w:rPr>
        <w:t>）中第二时段三级标准</w:t>
      </w:r>
      <w:r w:rsidR="00D83FFA">
        <w:rPr>
          <w:rFonts w:cs="Times New Roman" w:hint="eastAsia"/>
        </w:rPr>
        <w:t>的较严值</w:t>
      </w:r>
      <w:r w:rsidR="00D83FFA">
        <w:rPr>
          <w:rFonts w:hint="eastAsia"/>
        </w:rPr>
        <w:t>后经市政污水管网排入麻章区污水处理厂处理</w:t>
      </w:r>
      <w:r w:rsidR="00C1462A">
        <w:rPr>
          <w:rFonts w:cs="Times New Roman" w:hint="eastAsia"/>
        </w:rPr>
        <w:t>。</w:t>
      </w:r>
    </w:p>
    <w:p w14:paraId="300CC468" w14:textId="77777777" w:rsidR="00800751" w:rsidRDefault="00C1462A">
      <w:pPr>
        <w:adjustRightInd w:val="0"/>
        <w:snapToGrid w:val="0"/>
        <w:spacing w:line="360" w:lineRule="auto"/>
        <w:ind w:firstLineChars="200" w:firstLine="482"/>
        <w:jc w:val="left"/>
        <w:rPr>
          <w:rFonts w:cs="Times New Roman"/>
          <w:b/>
        </w:rPr>
      </w:pPr>
      <w:r>
        <w:rPr>
          <w:rFonts w:cs="Times New Roman"/>
          <w:b/>
        </w:rPr>
        <w:t>2</w:t>
      </w:r>
      <w:r>
        <w:rPr>
          <w:rFonts w:cs="Times New Roman"/>
          <w:b/>
        </w:rPr>
        <w:t>、废气</w:t>
      </w:r>
    </w:p>
    <w:p w14:paraId="74D7A09F" w14:textId="2A4CB086" w:rsidR="00800751" w:rsidRDefault="00061FCA">
      <w:pPr>
        <w:spacing w:line="360" w:lineRule="auto"/>
        <w:ind w:firstLine="480"/>
        <w:rPr>
          <w:rFonts w:cs="Times New Roman"/>
        </w:rPr>
      </w:pPr>
      <w:r>
        <w:rPr>
          <w:rFonts w:hint="eastAsia"/>
        </w:rPr>
        <w:t>本项目在卸油、贮存、加油作业等过程会产生一定的油气，主要大气污染物为非甲烷总烃，排放方式为无组织排放。</w:t>
      </w:r>
      <w:r w:rsidRPr="00710AA7">
        <w:t>本项目</w:t>
      </w:r>
      <w:r w:rsidRPr="00710AA7">
        <w:rPr>
          <w:rFonts w:hint="eastAsia"/>
        </w:rPr>
        <w:t>设</w:t>
      </w:r>
      <w:r w:rsidRPr="00710AA7">
        <w:t>一次油气回收</w:t>
      </w:r>
      <w:r w:rsidRPr="00710AA7">
        <w:rPr>
          <w:rFonts w:hint="eastAsia"/>
        </w:rPr>
        <w:t>系统</w:t>
      </w:r>
      <w:r>
        <w:rPr>
          <w:rFonts w:hint="eastAsia"/>
        </w:rPr>
        <w:t>及</w:t>
      </w:r>
      <w:r w:rsidRPr="00710AA7">
        <w:t>二次油气回收系统，油气回收效率达</w:t>
      </w:r>
      <w:r w:rsidRPr="00710AA7">
        <w:rPr>
          <w:rFonts w:hint="eastAsia"/>
        </w:rPr>
        <w:t>9</w:t>
      </w:r>
      <w:r>
        <w:t>5</w:t>
      </w:r>
      <w:r w:rsidRPr="00710AA7">
        <w:t>%</w:t>
      </w:r>
      <w:r w:rsidRPr="00710AA7">
        <w:t>以上</w:t>
      </w:r>
      <w:r w:rsidRPr="00710AA7">
        <w:rPr>
          <w:rFonts w:hint="eastAsia"/>
        </w:rPr>
        <w:t>。</w:t>
      </w:r>
    </w:p>
    <w:p w14:paraId="0F39E19C" w14:textId="77777777" w:rsidR="00800751" w:rsidRDefault="00C1462A">
      <w:pPr>
        <w:spacing w:line="360" w:lineRule="auto"/>
        <w:ind w:firstLineChars="200" w:firstLine="482"/>
        <w:rPr>
          <w:rFonts w:cs="Times New Roman"/>
        </w:rPr>
      </w:pPr>
      <w:r>
        <w:rPr>
          <w:rFonts w:cs="Times New Roman"/>
          <w:b/>
        </w:rPr>
        <w:t>3</w:t>
      </w:r>
      <w:r>
        <w:rPr>
          <w:rFonts w:cs="Times New Roman"/>
          <w:b/>
        </w:rPr>
        <w:t>、噪声</w:t>
      </w:r>
    </w:p>
    <w:p w14:paraId="009EF4FE" w14:textId="60BB623D" w:rsidR="00052DD1" w:rsidRDefault="00707A2F" w:rsidP="00052DD1">
      <w:pPr>
        <w:spacing w:line="360" w:lineRule="auto"/>
        <w:ind w:firstLine="480"/>
        <w:rPr>
          <w:rFonts w:cs="Times New Roman"/>
        </w:rPr>
      </w:pPr>
      <w:r>
        <w:rPr>
          <w:rFonts w:hint="eastAsia"/>
        </w:rPr>
        <w:t>本</w:t>
      </w:r>
      <w:r w:rsidR="00061FCA">
        <w:rPr>
          <w:rFonts w:hint="eastAsia"/>
        </w:rPr>
        <w:t>项目噪声主要来源于运行的加油设施以及站区内来往的机动车等。</w:t>
      </w:r>
      <w:r w:rsidR="00061FCA" w:rsidRPr="00F473D3">
        <w:rPr>
          <w:rFonts w:hint="eastAsia"/>
        </w:rPr>
        <w:t>项目选择低噪声设备、合理布局、配套减振降噪措施等，确保边界噪声</w:t>
      </w:r>
      <w:r w:rsidR="0054360D">
        <w:rPr>
          <w:rFonts w:hint="eastAsia"/>
        </w:rPr>
        <w:t>达标排放</w:t>
      </w:r>
      <w:r w:rsidR="00C1462A">
        <w:rPr>
          <w:rFonts w:cs="Times New Roman" w:hint="eastAsia"/>
        </w:rPr>
        <w:t>。</w:t>
      </w:r>
    </w:p>
    <w:p w14:paraId="5117933E" w14:textId="432BC12F" w:rsidR="00052DD1" w:rsidRDefault="00052DD1" w:rsidP="00052DD1">
      <w:pPr>
        <w:spacing w:line="360" w:lineRule="auto"/>
        <w:ind w:firstLine="48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>、固体废物</w:t>
      </w:r>
    </w:p>
    <w:p w14:paraId="5E521E99" w14:textId="5A254AC9" w:rsidR="00567F0A" w:rsidRDefault="00052DD1" w:rsidP="00052DD1">
      <w:pPr>
        <w:spacing w:line="360" w:lineRule="auto"/>
        <w:ind w:firstLine="480"/>
        <w:rPr>
          <w:rFonts w:hint="eastAsia"/>
        </w:rPr>
      </w:pPr>
      <w:r w:rsidRPr="00061FCA">
        <w:t>本项目固体废物主要有员工的隔油池油渣</w:t>
      </w:r>
      <w:r w:rsidR="0054360D">
        <w:rPr>
          <w:rFonts w:hint="eastAsia"/>
        </w:rPr>
        <w:t>、</w:t>
      </w:r>
      <w:proofErr w:type="gramStart"/>
      <w:r w:rsidRPr="00061FCA">
        <w:t>清罐油泥</w:t>
      </w:r>
      <w:proofErr w:type="gramEnd"/>
      <w:r w:rsidR="0054360D">
        <w:rPr>
          <w:rFonts w:hint="eastAsia"/>
        </w:rPr>
        <w:t>和</w:t>
      </w:r>
      <w:r w:rsidR="0054360D">
        <w:t>生活垃圾</w:t>
      </w:r>
      <w:r w:rsidRPr="00061FCA">
        <w:t>。隔油池油渣</w:t>
      </w:r>
      <w:r>
        <w:rPr>
          <w:rFonts w:hint="eastAsia"/>
        </w:rPr>
        <w:t>、</w:t>
      </w:r>
      <w:proofErr w:type="gramStart"/>
      <w:r w:rsidRPr="00061FCA">
        <w:t>清罐油泥</w:t>
      </w:r>
      <w:proofErr w:type="gramEnd"/>
      <w:r w:rsidRPr="00061FCA">
        <w:t>当场清理当场运走，并委托</w:t>
      </w:r>
      <w:r w:rsidRPr="00061FCA">
        <w:rPr>
          <w:rFonts w:hint="eastAsia"/>
        </w:rPr>
        <w:t>湛江市鸿达石化有限公司</w:t>
      </w:r>
      <w:r w:rsidRPr="00061FCA">
        <w:t>处理。</w:t>
      </w:r>
      <w:r w:rsidR="0054360D" w:rsidRPr="00061FCA">
        <w:rPr>
          <w:rFonts w:hint="eastAsia"/>
        </w:rPr>
        <w:t>生活垃圾按指定地点</w:t>
      </w:r>
      <w:r w:rsidR="0054360D">
        <w:rPr>
          <w:rFonts w:hint="eastAsia"/>
        </w:rPr>
        <w:t>存放，</w:t>
      </w:r>
      <w:r w:rsidR="0054360D" w:rsidRPr="00061FCA">
        <w:rPr>
          <w:rFonts w:hint="eastAsia"/>
        </w:rPr>
        <w:t>由环卫部门统一运往垃圾处理场作无害化处理</w:t>
      </w:r>
      <w:r w:rsidR="0054360D" w:rsidRPr="00061FCA">
        <w:t>。</w:t>
      </w:r>
    </w:p>
    <w:p w14:paraId="22BEB6F2" w14:textId="77777777" w:rsidR="0054360D" w:rsidRDefault="0054360D" w:rsidP="0054360D">
      <w:pPr>
        <w:spacing w:line="360" w:lineRule="auto"/>
        <w:ind w:firstLineChars="200" w:firstLine="482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、环境风险防范措施</w:t>
      </w:r>
    </w:p>
    <w:p w14:paraId="1F612FA3" w14:textId="77777777" w:rsidR="0054360D" w:rsidRDefault="0054360D" w:rsidP="00C84759">
      <w:pPr>
        <w:adjustRightInd w:val="0"/>
        <w:snapToGrid w:val="0"/>
        <w:spacing w:line="360" w:lineRule="auto"/>
        <w:ind w:firstLineChars="200" w:firstLine="480"/>
        <w:jc w:val="left"/>
        <w:rPr>
          <w:rFonts w:hint="eastAsia"/>
        </w:rPr>
      </w:pPr>
      <w:r>
        <w:rPr>
          <w:rFonts w:hint="eastAsia"/>
        </w:rPr>
        <w:t>本项目根据有关规定，制定了突发环境事件应急预案，落实了风险防范措施。</w:t>
      </w:r>
    </w:p>
    <w:p w14:paraId="4360E12C" w14:textId="6E6D4F69" w:rsidR="0054360D" w:rsidRDefault="0054360D" w:rsidP="0054360D">
      <w:pPr>
        <w:adjustRightInd w:val="0"/>
        <w:snapToGrid w:val="0"/>
        <w:spacing w:line="360" w:lineRule="auto"/>
        <w:jc w:val="left"/>
        <w:rPr>
          <w:rFonts w:ascii="宋体" w:hAnsi="宋体" w:cs="Times New Roman"/>
          <w:b/>
        </w:rPr>
      </w:pPr>
      <w:r>
        <w:rPr>
          <w:rFonts w:ascii="宋体" w:hAnsi="宋体" w:cs="Times New Roman" w:hint="eastAsia"/>
          <w:b/>
        </w:rPr>
        <w:t>四</w:t>
      </w:r>
      <w:r>
        <w:rPr>
          <w:rFonts w:ascii="宋体" w:hAnsi="宋体" w:cs="Times New Roman"/>
          <w:b/>
        </w:rPr>
        <w:t>、</w:t>
      </w:r>
      <w:r>
        <w:rPr>
          <w:rFonts w:ascii="宋体" w:hAnsi="宋体" w:cs="Times New Roman" w:hint="eastAsia"/>
          <w:b/>
        </w:rPr>
        <w:t>环境保护设施调试效果</w:t>
      </w:r>
    </w:p>
    <w:p w14:paraId="3261DF9A" w14:textId="677EE999" w:rsidR="0054360D" w:rsidRDefault="0054360D" w:rsidP="0054360D">
      <w:pPr>
        <w:spacing w:line="360" w:lineRule="auto"/>
        <w:ind w:firstLine="480"/>
        <w:rPr>
          <w:rFonts w:hint="eastAsia"/>
        </w:rPr>
      </w:pPr>
      <w:r w:rsidRPr="00445A2B">
        <w:t>1</w:t>
      </w:r>
      <w:r w:rsidRPr="00445A2B">
        <w:rPr>
          <w:rFonts w:hint="eastAsia"/>
        </w:rPr>
        <w:t>.</w:t>
      </w:r>
      <w:r>
        <w:rPr>
          <w:rFonts w:hint="eastAsia"/>
        </w:rPr>
        <w:t>废水：</w:t>
      </w:r>
      <w:r w:rsidRPr="00445A2B">
        <w:rPr>
          <w:rFonts w:hint="eastAsia"/>
        </w:rPr>
        <w:t>根据</w:t>
      </w:r>
      <w:r w:rsidRPr="00445A2B">
        <w:t>监测结果，本项目</w:t>
      </w:r>
      <w:r w:rsidRPr="00445A2B">
        <w:rPr>
          <w:rFonts w:hint="eastAsia"/>
        </w:rPr>
        <w:t>化粪池、三级隔油池出口</w:t>
      </w:r>
      <w:r w:rsidRPr="00445A2B">
        <w:t>水污染物监测结果符合</w:t>
      </w:r>
      <w:r w:rsidRPr="006424B7">
        <w:rPr>
          <w:rFonts w:hint="eastAsia"/>
        </w:rPr>
        <w:t>湛江市麻章区污水处理厂</w:t>
      </w:r>
      <w:r>
        <w:rPr>
          <w:rFonts w:hint="eastAsia"/>
        </w:rPr>
        <w:t>进水标准与</w:t>
      </w:r>
      <w:r w:rsidRPr="00D871C2">
        <w:t>广东省地方标准《</w:t>
      </w:r>
      <w:r>
        <w:t>水污染物排放限值</w:t>
      </w:r>
      <w:r w:rsidRPr="00D871C2">
        <w:t>》（</w:t>
      </w:r>
      <w:r w:rsidRPr="00445A2B">
        <w:t>DB44/26-2001</w:t>
      </w:r>
      <w:r w:rsidRPr="00D871C2">
        <w:t>）中第二时段三级标准</w:t>
      </w:r>
      <w:r>
        <w:rPr>
          <w:rFonts w:hint="eastAsia"/>
        </w:rPr>
        <w:t>的较严值</w:t>
      </w:r>
      <w:r w:rsidRPr="00445A2B">
        <w:rPr>
          <w:rFonts w:hint="eastAsia"/>
        </w:rPr>
        <w:t>。</w:t>
      </w:r>
    </w:p>
    <w:p w14:paraId="76AB296D" w14:textId="5C269D82" w:rsidR="0054360D" w:rsidRPr="00445A2B" w:rsidRDefault="0054360D" w:rsidP="0054360D">
      <w:pPr>
        <w:spacing w:line="360" w:lineRule="auto"/>
        <w:ind w:firstLine="480"/>
      </w:pPr>
    </w:p>
    <w:p w14:paraId="335B01C2" w14:textId="77777777" w:rsidR="00567F0A" w:rsidRDefault="00567F0A" w:rsidP="00567F0A">
      <w:pPr>
        <w:adjustRightInd w:val="0"/>
        <w:snapToGrid w:val="0"/>
        <w:spacing w:line="360" w:lineRule="auto"/>
        <w:jc w:val="left"/>
        <w:rPr>
          <w:rFonts w:cs="Times New Roman"/>
        </w:rPr>
        <w:sectPr w:rsidR="00567F0A">
          <w:footerReference w:type="default" r:id="rId10"/>
          <w:pgSz w:w="11906" w:h="16838"/>
          <w:pgMar w:top="1157" w:right="1236" w:bottom="1440" w:left="1179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</w:rPr>
        <w:t>验收组成员签名：</w:t>
      </w:r>
    </w:p>
    <w:p w14:paraId="5ACF9A55" w14:textId="7EEB62BE" w:rsidR="00800751" w:rsidRPr="00445A2B" w:rsidRDefault="0054360D">
      <w:pPr>
        <w:spacing w:line="360" w:lineRule="auto"/>
        <w:ind w:firstLine="480"/>
      </w:pPr>
      <w:r w:rsidRPr="00445A2B">
        <w:lastRenderedPageBreak/>
        <w:t>2</w:t>
      </w:r>
      <w:r w:rsidRPr="00445A2B">
        <w:rPr>
          <w:rFonts w:hint="eastAsia"/>
        </w:rPr>
        <w:t>.</w:t>
      </w:r>
      <w:r>
        <w:rPr>
          <w:rFonts w:hint="eastAsia"/>
        </w:rPr>
        <w:t>废气</w:t>
      </w:r>
      <w:r>
        <w:rPr>
          <w:rFonts w:hint="eastAsia"/>
        </w:rPr>
        <w:t>：</w:t>
      </w:r>
      <w:r w:rsidRPr="00445A2B">
        <w:rPr>
          <w:rFonts w:hint="eastAsia"/>
        </w:rPr>
        <w:t>根据</w:t>
      </w:r>
      <w:r w:rsidRPr="00445A2B">
        <w:t>监测结果，</w:t>
      </w:r>
      <w:r>
        <w:rPr>
          <w:rFonts w:hint="eastAsia"/>
        </w:rPr>
        <w:t>本项目场界无组织</w:t>
      </w:r>
      <w:r w:rsidR="00C84759">
        <w:rPr>
          <w:rFonts w:hint="eastAsia"/>
        </w:rPr>
        <w:t>非甲烷总烃</w:t>
      </w:r>
      <w:r>
        <w:rPr>
          <w:rFonts w:hint="eastAsia"/>
        </w:rPr>
        <w:t>符合</w:t>
      </w:r>
      <w:r w:rsidR="00C84759">
        <w:rPr>
          <w:rFonts w:hint="eastAsia"/>
        </w:rPr>
        <w:t>《加油站大气污染物排放标准》（</w:t>
      </w:r>
      <w:r w:rsidR="00C84759">
        <w:rPr>
          <w:rFonts w:hint="eastAsia"/>
        </w:rPr>
        <w:t>GB20952-2020</w:t>
      </w:r>
      <w:r w:rsidR="00C84759">
        <w:rPr>
          <w:rFonts w:hint="eastAsia"/>
        </w:rPr>
        <w:t>）的要求</w:t>
      </w:r>
      <w:r>
        <w:rPr>
          <w:rFonts w:hint="eastAsia"/>
        </w:rPr>
        <w:t>，加油站站内无组织</w:t>
      </w:r>
      <w:r w:rsidR="00C84759">
        <w:rPr>
          <w:rFonts w:hint="eastAsia"/>
        </w:rPr>
        <w:t>非甲烷总烃</w:t>
      </w:r>
      <w:r>
        <w:rPr>
          <w:rFonts w:hint="eastAsia"/>
        </w:rPr>
        <w:t>符合</w:t>
      </w:r>
      <w:r w:rsidRPr="0050260D">
        <w:rPr>
          <w:rFonts w:hint="eastAsia"/>
        </w:rPr>
        <w:t>《挥发性有机物无组织排放控制标准》（</w:t>
      </w:r>
      <w:r w:rsidRPr="0050260D">
        <w:t>GB37822-2019</w:t>
      </w:r>
      <w:r w:rsidRPr="0050260D">
        <w:rPr>
          <w:rFonts w:hint="eastAsia"/>
        </w:rPr>
        <w:t>）</w:t>
      </w:r>
      <w:r w:rsidRPr="00445A2B">
        <w:t>中厂区内挥发性有机物无组织排放限值</w:t>
      </w:r>
      <w:r>
        <w:rPr>
          <w:rFonts w:hint="eastAsia"/>
        </w:rPr>
        <w:t>。本项目油气回收系统密闭性、液阻和气液比监测结果均符合《加油站大气污染物排放标准》（</w:t>
      </w:r>
      <w:r>
        <w:rPr>
          <w:rFonts w:hint="eastAsia"/>
        </w:rPr>
        <w:t>GB20952-20</w:t>
      </w:r>
      <w:r>
        <w:t>20</w:t>
      </w:r>
      <w:r>
        <w:rPr>
          <w:rFonts w:hint="eastAsia"/>
        </w:rPr>
        <w:t>）的要求</w:t>
      </w:r>
      <w:r w:rsidR="00C1462A" w:rsidRPr="00445A2B">
        <w:rPr>
          <w:rFonts w:hint="eastAsia"/>
        </w:rPr>
        <w:t>。</w:t>
      </w:r>
    </w:p>
    <w:p w14:paraId="1978B5C8" w14:textId="6AE03541" w:rsidR="00445A2B" w:rsidRPr="00445A2B" w:rsidRDefault="00445A2B" w:rsidP="0054360D">
      <w:pPr>
        <w:spacing w:line="360" w:lineRule="auto"/>
        <w:ind w:firstLine="480"/>
      </w:pPr>
      <w:r w:rsidRPr="00445A2B">
        <w:t>3</w:t>
      </w:r>
      <w:r w:rsidR="00C1462A" w:rsidRPr="00445A2B">
        <w:rPr>
          <w:rFonts w:hint="eastAsia"/>
        </w:rPr>
        <w:t>.</w:t>
      </w:r>
      <w:r w:rsidR="0054360D">
        <w:rPr>
          <w:rFonts w:hint="eastAsia"/>
        </w:rPr>
        <w:t>场界噪声：</w:t>
      </w:r>
      <w:r w:rsidR="00C84759">
        <w:rPr>
          <w:rFonts w:hint="eastAsia"/>
        </w:rPr>
        <w:t>根据</w:t>
      </w:r>
      <w:r w:rsidRPr="00445A2B">
        <w:t>监测结果</w:t>
      </w:r>
      <w:r w:rsidR="00C84759">
        <w:rPr>
          <w:rFonts w:hint="eastAsia"/>
        </w:rPr>
        <w:t>，</w:t>
      </w:r>
      <w:r w:rsidRPr="005E397F">
        <w:rPr>
          <w:rFonts w:hint="eastAsia"/>
        </w:rPr>
        <w:t>项目</w:t>
      </w:r>
      <w:r>
        <w:rPr>
          <w:rFonts w:hint="eastAsia"/>
        </w:rPr>
        <w:t>东、南侧场</w:t>
      </w:r>
      <w:r w:rsidRPr="005E397F">
        <w:rPr>
          <w:rFonts w:hint="eastAsia"/>
        </w:rPr>
        <w:t>界噪声</w:t>
      </w:r>
      <w:r w:rsidRPr="00445A2B">
        <w:rPr>
          <w:rFonts w:hint="eastAsia"/>
        </w:rPr>
        <w:t>符合</w:t>
      </w:r>
      <w:r w:rsidRPr="008F086A">
        <w:rPr>
          <w:rFonts w:hint="eastAsia"/>
        </w:rPr>
        <w:t>《工业企业厂界环境噪声排放标准》</w:t>
      </w:r>
      <w:r>
        <w:rPr>
          <w:rFonts w:hint="eastAsia"/>
        </w:rPr>
        <w:t>（</w:t>
      </w:r>
      <w:r w:rsidRPr="008F086A">
        <w:rPr>
          <w:rFonts w:hint="eastAsia"/>
        </w:rPr>
        <w:t>GB</w:t>
      </w:r>
      <w:r>
        <w:t xml:space="preserve"> </w:t>
      </w:r>
      <w:r w:rsidRPr="008F086A">
        <w:rPr>
          <w:rFonts w:hint="eastAsia"/>
        </w:rPr>
        <w:t>12348</w:t>
      </w:r>
      <w:r>
        <w:rPr>
          <w:rFonts w:hint="eastAsia"/>
        </w:rPr>
        <w:t>-</w:t>
      </w:r>
      <w:r w:rsidRPr="008F086A">
        <w:rPr>
          <w:rFonts w:hint="eastAsia"/>
        </w:rPr>
        <w:t>2008</w:t>
      </w:r>
      <w:r>
        <w:rPr>
          <w:rFonts w:hint="eastAsia"/>
        </w:rPr>
        <w:t>）</w:t>
      </w:r>
      <w:r w:rsidRPr="00445A2B">
        <w:rPr>
          <w:rFonts w:hint="eastAsia"/>
        </w:rPr>
        <w:t>4</w:t>
      </w:r>
      <w:r w:rsidRPr="00445A2B">
        <w:rPr>
          <w:rFonts w:hint="eastAsia"/>
        </w:rPr>
        <w:t>类标准，</w:t>
      </w:r>
      <w:r>
        <w:rPr>
          <w:rFonts w:hint="eastAsia"/>
        </w:rPr>
        <w:t>西、北侧场</w:t>
      </w:r>
      <w:r w:rsidRPr="005E397F">
        <w:rPr>
          <w:rFonts w:hint="eastAsia"/>
        </w:rPr>
        <w:t>界噪声</w:t>
      </w:r>
      <w:r w:rsidRPr="00445A2B">
        <w:rPr>
          <w:rFonts w:hint="eastAsia"/>
        </w:rPr>
        <w:t>符合</w:t>
      </w:r>
      <w:r w:rsidRPr="008F086A">
        <w:rPr>
          <w:rFonts w:hint="eastAsia"/>
        </w:rPr>
        <w:t>《工业企业厂界环境噪声排放标准》</w:t>
      </w:r>
      <w:r>
        <w:rPr>
          <w:rFonts w:hint="eastAsia"/>
        </w:rPr>
        <w:t>（</w:t>
      </w:r>
      <w:r w:rsidRPr="008F086A">
        <w:rPr>
          <w:rFonts w:hint="eastAsia"/>
        </w:rPr>
        <w:t>GB</w:t>
      </w:r>
      <w:r>
        <w:t xml:space="preserve"> </w:t>
      </w:r>
      <w:r w:rsidRPr="008F086A">
        <w:rPr>
          <w:rFonts w:hint="eastAsia"/>
        </w:rPr>
        <w:t>12348</w:t>
      </w:r>
      <w:r>
        <w:rPr>
          <w:rFonts w:hint="eastAsia"/>
        </w:rPr>
        <w:t>-</w:t>
      </w:r>
      <w:r w:rsidRPr="008F086A">
        <w:rPr>
          <w:rFonts w:hint="eastAsia"/>
        </w:rPr>
        <w:t>2008</w:t>
      </w:r>
      <w:r>
        <w:rPr>
          <w:rFonts w:hint="eastAsia"/>
        </w:rPr>
        <w:t>）</w:t>
      </w:r>
      <w:r w:rsidRPr="00445A2B">
        <w:t>2</w:t>
      </w:r>
      <w:r w:rsidRPr="00445A2B">
        <w:rPr>
          <w:rFonts w:hint="eastAsia"/>
        </w:rPr>
        <w:t>类标准</w:t>
      </w:r>
      <w:r w:rsidR="00C1462A" w:rsidRPr="00445A2B">
        <w:rPr>
          <w:rFonts w:hint="eastAsia"/>
        </w:rPr>
        <w:t>。</w:t>
      </w:r>
    </w:p>
    <w:p w14:paraId="3686B6BC" w14:textId="77777777" w:rsidR="00800751" w:rsidRDefault="00C1462A" w:rsidP="00052DD1">
      <w:pPr>
        <w:spacing w:line="360" w:lineRule="auto"/>
        <w:rPr>
          <w:rFonts w:cs="Times New Roman"/>
          <w:b/>
          <w:szCs w:val="21"/>
        </w:rPr>
      </w:pPr>
      <w:r>
        <w:rPr>
          <w:rFonts w:cs="Times New Roman" w:hint="eastAsia"/>
          <w:b/>
          <w:szCs w:val="21"/>
        </w:rPr>
        <w:t>五</w:t>
      </w:r>
      <w:r>
        <w:rPr>
          <w:rFonts w:cs="Times New Roman"/>
          <w:b/>
          <w:szCs w:val="21"/>
        </w:rPr>
        <w:t>、</w:t>
      </w:r>
      <w:r>
        <w:rPr>
          <w:rFonts w:cs="Times New Roman" w:hint="eastAsia"/>
          <w:b/>
          <w:szCs w:val="21"/>
        </w:rPr>
        <w:t>工程建设对环境的影响</w:t>
      </w:r>
    </w:p>
    <w:p w14:paraId="79B543EA" w14:textId="546F4CC9" w:rsidR="0053475D" w:rsidRDefault="00C1462A">
      <w:pPr>
        <w:spacing w:line="360" w:lineRule="auto"/>
        <w:ind w:firstLineChars="20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本项目按照环</w:t>
      </w:r>
      <w:proofErr w:type="gramStart"/>
      <w:r>
        <w:rPr>
          <w:rFonts w:cs="Times New Roman" w:hint="eastAsia"/>
          <w:szCs w:val="21"/>
        </w:rPr>
        <w:t>评建议</w:t>
      </w:r>
      <w:proofErr w:type="gramEnd"/>
      <w:r>
        <w:rPr>
          <w:rFonts w:cs="Times New Roman" w:hint="eastAsia"/>
          <w:szCs w:val="21"/>
        </w:rPr>
        <w:t>及环评批复的要求，落实了污染物防治措施，污染物对周边环境影响不大。</w:t>
      </w:r>
    </w:p>
    <w:p w14:paraId="08238A8D" w14:textId="77777777" w:rsidR="00052DD1" w:rsidRDefault="00052DD1" w:rsidP="00052DD1">
      <w:pPr>
        <w:spacing w:line="360" w:lineRule="auto"/>
        <w:rPr>
          <w:rFonts w:cs="Times New Roman"/>
          <w:b/>
          <w:szCs w:val="21"/>
        </w:rPr>
      </w:pPr>
      <w:r>
        <w:rPr>
          <w:rFonts w:cs="Times New Roman" w:hint="eastAsia"/>
          <w:b/>
          <w:szCs w:val="21"/>
        </w:rPr>
        <w:t>六</w:t>
      </w:r>
      <w:r>
        <w:rPr>
          <w:rFonts w:cs="Times New Roman"/>
          <w:b/>
          <w:szCs w:val="21"/>
        </w:rPr>
        <w:t>、</w:t>
      </w:r>
      <w:r>
        <w:rPr>
          <w:rFonts w:cs="Times New Roman" w:hint="eastAsia"/>
          <w:b/>
          <w:szCs w:val="21"/>
        </w:rPr>
        <w:t>验收结论</w:t>
      </w:r>
    </w:p>
    <w:p w14:paraId="4CE1A92A" w14:textId="5527574E" w:rsidR="00052DD1" w:rsidRDefault="00052DD1" w:rsidP="00052DD1">
      <w:pPr>
        <w:spacing w:line="360" w:lineRule="auto"/>
        <w:ind w:firstLineChars="20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本项目执行了环境影响评价制度和环保“三同时”制度，基本落实了环</w:t>
      </w:r>
      <w:proofErr w:type="gramStart"/>
      <w:r>
        <w:rPr>
          <w:rFonts w:cs="Times New Roman" w:hint="eastAsia"/>
          <w:szCs w:val="21"/>
        </w:rPr>
        <w:t>评建议</w:t>
      </w:r>
      <w:proofErr w:type="gramEnd"/>
      <w:r>
        <w:rPr>
          <w:rFonts w:cs="Times New Roman" w:hint="eastAsia"/>
          <w:szCs w:val="21"/>
        </w:rPr>
        <w:t>及环评批复的要求，废气、废水、场</w:t>
      </w:r>
      <w:r>
        <w:rPr>
          <w:rFonts w:cs="Times New Roman"/>
          <w:szCs w:val="21"/>
        </w:rPr>
        <w:t>界噪声</w:t>
      </w:r>
      <w:r>
        <w:rPr>
          <w:rFonts w:cs="Times New Roman" w:hint="eastAsia"/>
          <w:szCs w:val="21"/>
        </w:rPr>
        <w:t>均符合国家和地方标准，固体废物按规定妥善处置，制定了突发环境事件应急预案，落实了风险防范措施。验收组经讨论认为</w:t>
      </w:r>
      <w:bookmarkStart w:id="1" w:name="_Hlk41316995"/>
      <w:r>
        <w:rPr>
          <w:rFonts w:cs="Times New Roman" w:hint="eastAsia"/>
          <w:szCs w:val="21"/>
        </w:rPr>
        <w:t>本</w:t>
      </w:r>
      <w:r>
        <w:rPr>
          <w:rFonts w:cs="Times New Roman"/>
        </w:rPr>
        <w:t>项目</w:t>
      </w:r>
      <w:bookmarkEnd w:id="1"/>
      <w:r>
        <w:rPr>
          <w:rFonts w:cs="Times New Roman" w:hint="eastAsia"/>
          <w:szCs w:val="21"/>
        </w:rPr>
        <w:t>基本符合竣工环境保护验收条件，同意通过验收。</w:t>
      </w:r>
    </w:p>
    <w:p w14:paraId="184621F7" w14:textId="77777777" w:rsidR="0054360D" w:rsidRDefault="0054360D" w:rsidP="0054360D">
      <w:pPr>
        <w:spacing w:line="360" w:lineRule="auto"/>
        <w:rPr>
          <w:rFonts w:cs="Times New Roman"/>
          <w:b/>
        </w:rPr>
      </w:pPr>
      <w:r>
        <w:rPr>
          <w:rFonts w:cs="Times New Roman" w:hint="eastAsia"/>
          <w:b/>
        </w:rPr>
        <w:t>七、后续工作</w:t>
      </w:r>
    </w:p>
    <w:p w14:paraId="5591CD62" w14:textId="77777777" w:rsidR="0054360D" w:rsidRDefault="0054360D" w:rsidP="0054360D">
      <w:pPr>
        <w:widowControl/>
        <w:spacing w:line="480" w:lineRule="auto"/>
        <w:ind w:firstLineChars="200" w:firstLine="480"/>
        <w:jc w:val="left"/>
        <w:rPr>
          <w:rFonts w:ascii="华文宋体" w:eastAsia="华文宋体" w:hAnsi="华文宋体" w:cs="宋体"/>
          <w:kern w:val="0"/>
          <w:sz w:val="32"/>
          <w:szCs w:val="32"/>
        </w:rPr>
      </w:pPr>
      <w:r>
        <w:rPr>
          <w:rFonts w:cs="Times New Roman"/>
        </w:rPr>
        <w:t>1</w:t>
      </w:r>
      <w:r>
        <w:rPr>
          <w:rFonts w:cs="Times New Roman" w:hint="eastAsia"/>
        </w:rPr>
        <w:t>.</w:t>
      </w:r>
      <w:r>
        <w:rPr>
          <w:rFonts w:cs="Times New Roman" w:hint="eastAsia"/>
        </w:rPr>
        <w:t>加强环境设施维护与管理，确保污染物长期稳定达标排放。</w:t>
      </w:r>
    </w:p>
    <w:p w14:paraId="5580FB79" w14:textId="77777777" w:rsidR="0054360D" w:rsidRDefault="0054360D" w:rsidP="0054360D">
      <w:pPr>
        <w:spacing w:line="360" w:lineRule="auto"/>
        <w:ind w:firstLineChars="200" w:firstLine="48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 w:hint="eastAsia"/>
        </w:rPr>
        <w:t>.</w:t>
      </w:r>
      <w:r>
        <w:rPr>
          <w:rFonts w:cs="Times New Roman"/>
        </w:rPr>
        <w:t>进一步完善环</w:t>
      </w:r>
      <w:r>
        <w:rPr>
          <w:rFonts w:cs="Times New Roman" w:hint="eastAsia"/>
        </w:rPr>
        <w:t>境</w:t>
      </w:r>
      <w:r>
        <w:rPr>
          <w:rFonts w:cs="Times New Roman"/>
        </w:rPr>
        <w:t>保</w:t>
      </w:r>
      <w:r>
        <w:rPr>
          <w:rFonts w:cs="Times New Roman" w:hint="eastAsia"/>
        </w:rPr>
        <w:t>护</w:t>
      </w:r>
      <w:r>
        <w:rPr>
          <w:rFonts w:cs="Times New Roman"/>
        </w:rPr>
        <w:t>规章制度和</w:t>
      </w:r>
      <w:r>
        <w:rPr>
          <w:rFonts w:cs="Times New Roman" w:hint="eastAsia"/>
        </w:rPr>
        <w:t>建立健全</w:t>
      </w:r>
      <w:r>
        <w:rPr>
          <w:rFonts w:cs="Times New Roman"/>
        </w:rPr>
        <w:t>环</w:t>
      </w:r>
      <w:r>
        <w:rPr>
          <w:rFonts w:cs="Times New Roman" w:hint="eastAsia"/>
        </w:rPr>
        <w:t>境</w:t>
      </w:r>
      <w:r>
        <w:rPr>
          <w:rFonts w:cs="Times New Roman"/>
        </w:rPr>
        <w:t>保</w:t>
      </w:r>
      <w:r>
        <w:rPr>
          <w:rFonts w:cs="Times New Roman" w:hint="eastAsia"/>
        </w:rPr>
        <w:t>护</w:t>
      </w:r>
      <w:r>
        <w:rPr>
          <w:rFonts w:cs="Times New Roman"/>
        </w:rPr>
        <w:t>档案，</w:t>
      </w:r>
      <w:r>
        <w:rPr>
          <w:rFonts w:cs="Times New Roman" w:hint="eastAsia"/>
        </w:rPr>
        <w:t>提高</w:t>
      </w:r>
      <w:r>
        <w:rPr>
          <w:rFonts w:cs="Times New Roman"/>
        </w:rPr>
        <w:t>环</w:t>
      </w:r>
      <w:r>
        <w:rPr>
          <w:rFonts w:cs="Times New Roman" w:hint="eastAsia"/>
        </w:rPr>
        <w:t>境</w:t>
      </w:r>
      <w:r>
        <w:rPr>
          <w:rFonts w:cs="Times New Roman"/>
        </w:rPr>
        <w:t>保</w:t>
      </w:r>
      <w:r>
        <w:rPr>
          <w:rFonts w:cs="Times New Roman" w:hint="eastAsia"/>
        </w:rPr>
        <w:t>护</w:t>
      </w:r>
      <w:r>
        <w:rPr>
          <w:rFonts w:cs="Times New Roman"/>
        </w:rPr>
        <w:t>管理</w:t>
      </w:r>
      <w:r>
        <w:rPr>
          <w:rFonts w:cs="Times New Roman" w:hint="eastAsia"/>
        </w:rPr>
        <w:t>水平</w:t>
      </w:r>
      <w:r>
        <w:rPr>
          <w:rFonts w:cs="Times New Roman"/>
        </w:rPr>
        <w:t>。</w:t>
      </w:r>
    </w:p>
    <w:p w14:paraId="503C26C0" w14:textId="77777777" w:rsidR="0054360D" w:rsidRDefault="0054360D" w:rsidP="0054360D">
      <w:pPr>
        <w:spacing w:line="360" w:lineRule="auto"/>
        <w:rPr>
          <w:rFonts w:cs="Times New Roman"/>
          <w:b/>
        </w:rPr>
      </w:pPr>
      <w:r>
        <w:rPr>
          <w:rFonts w:cs="Times New Roman" w:hint="eastAsia"/>
          <w:b/>
        </w:rPr>
        <w:t>八、验收组</w:t>
      </w:r>
      <w:r>
        <w:rPr>
          <w:rFonts w:cs="Times New Roman"/>
          <w:b/>
        </w:rPr>
        <w:t>人员信息表（</w:t>
      </w:r>
      <w:r>
        <w:rPr>
          <w:rFonts w:cs="Times New Roman" w:hint="eastAsia"/>
          <w:b/>
        </w:rPr>
        <w:t>见</w:t>
      </w:r>
      <w:r>
        <w:rPr>
          <w:rFonts w:cs="Times New Roman"/>
          <w:b/>
        </w:rPr>
        <w:t>附表）</w:t>
      </w:r>
    </w:p>
    <w:p w14:paraId="2EA76CC4" w14:textId="77777777" w:rsidR="0054360D" w:rsidRDefault="0054360D" w:rsidP="0054360D">
      <w:pPr>
        <w:wordWrap w:val="0"/>
        <w:spacing w:line="360" w:lineRule="auto"/>
        <w:ind w:firstLineChars="200" w:firstLine="480"/>
        <w:jc w:val="right"/>
        <w:rPr>
          <w:rFonts w:cs="Times New Roman"/>
          <w:lang w:val="zh-CN"/>
        </w:rPr>
      </w:pPr>
    </w:p>
    <w:p w14:paraId="719346EA" w14:textId="77777777" w:rsidR="0054360D" w:rsidRDefault="0054360D" w:rsidP="0054360D">
      <w:pPr>
        <w:rPr>
          <w:rFonts w:hint="eastAsia"/>
          <w:lang w:val="zh-CN"/>
        </w:rPr>
      </w:pPr>
    </w:p>
    <w:p w14:paraId="3C54446D" w14:textId="77777777" w:rsidR="001028E8" w:rsidRPr="001028E8" w:rsidRDefault="001028E8" w:rsidP="001028E8">
      <w:pPr>
        <w:pStyle w:val="1"/>
        <w:rPr>
          <w:lang w:val="zh-CN"/>
        </w:rPr>
      </w:pPr>
    </w:p>
    <w:p w14:paraId="3A146DD4" w14:textId="77777777" w:rsidR="0054360D" w:rsidRDefault="0054360D" w:rsidP="0054360D">
      <w:pPr>
        <w:rPr>
          <w:lang w:val="zh-CN"/>
        </w:rPr>
      </w:pPr>
    </w:p>
    <w:p w14:paraId="3CC62A5E" w14:textId="77777777" w:rsidR="0054360D" w:rsidRDefault="0054360D" w:rsidP="0054360D">
      <w:pPr>
        <w:spacing w:line="360" w:lineRule="auto"/>
        <w:ind w:firstLineChars="200" w:firstLine="480"/>
        <w:jc w:val="right"/>
        <w:rPr>
          <w:rFonts w:cs="Times New Roman"/>
          <w:lang w:val="zh-CN"/>
        </w:rPr>
      </w:pPr>
      <w:r w:rsidRPr="00D83FFA">
        <w:rPr>
          <w:rFonts w:cs="Times New Roman" w:hint="eastAsia"/>
        </w:rPr>
        <w:t>中国石油天然气股份有限公司广东湛江销售分公司</w:t>
      </w:r>
    </w:p>
    <w:p w14:paraId="614D2852" w14:textId="19543583" w:rsidR="00052DD1" w:rsidRPr="0054360D" w:rsidRDefault="0054360D" w:rsidP="0054360D">
      <w:pPr>
        <w:pStyle w:val="1"/>
        <w:jc w:val="right"/>
        <w:rPr>
          <w:rFonts w:cs="Times New Roman"/>
          <w:b w:val="0"/>
          <w:bCs w:val="0"/>
          <w:kern w:val="2"/>
          <w:sz w:val="24"/>
          <w:szCs w:val="24"/>
        </w:rPr>
      </w:pPr>
      <w:r w:rsidRPr="0054360D">
        <w:rPr>
          <w:rFonts w:cs="Times New Roman" w:hint="eastAsia"/>
          <w:b w:val="0"/>
          <w:bCs w:val="0"/>
          <w:kern w:val="2"/>
          <w:sz w:val="24"/>
          <w:szCs w:val="24"/>
        </w:rPr>
        <w:t>202</w:t>
      </w:r>
      <w:r w:rsidRPr="0054360D">
        <w:rPr>
          <w:rFonts w:cs="Times New Roman"/>
          <w:b w:val="0"/>
          <w:bCs w:val="0"/>
          <w:kern w:val="2"/>
          <w:sz w:val="24"/>
          <w:szCs w:val="24"/>
        </w:rPr>
        <w:t>1</w:t>
      </w:r>
      <w:r w:rsidRPr="0054360D">
        <w:rPr>
          <w:rFonts w:cs="Times New Roman" w:hint="eastAsia"/>
          <w:b w:val="0"/>
          <w:bCs w:val="0"/>
          <w:kern w:val="2"/>
          <w:sz w:val="24"/>
          <w:szCs w:val="24"/>
        </w:rPr>
        <w:t>年</w:t>
      </w:r>
      <w:r w:rsidRPr="0054360D">
        <w:rPr>
          <w:rFonts w:cs="Times New Roman"/>
          <w:b w:val="0"/>
          <w:bCs w:val="0"/>
          <w:kern w:val="2"/>
          <w:sz w:val="24"/>
          <w:szCs w:val="24"/>
        </w:rPr>
        <w:t>9</w:t>
      </w:r>
      <w:r w:rsidRPr="0054360D">
        <w:rPr>
          <w:rFonts w:cs="Times New Roman" w:hint="eastAsia"/>
          <w:b w:val="0"/>
          <w:bCs w:val="0"/>
          <w:kern w:val="2"/>
          <w:sz w:val="24"/>
          <w:szCs w:val="24"/>
        </w:rPr>
        <w:t>月</w:t>
      </w:r>
      <w:r w:rsidRPr="0054360D">
        <w:rPr>
          <w:rFonts w:cs="Times New Roman"/>
          <w:b w:val="0"/>
          <w:bCs w:val="0"/>
          <w:kern w:val="2"/>
          <w:sz w:val="24"/>
          <w:szCs w:val="24"/>
        </w:rPr>
        <w:t>1</w:t>
      </w:r>
      <w:r w:rsidRPr="0054360D">
        <w:rPr>
          <w:rFonts w:cs="Times New Roman" w:hint="eastAsia"/>
          <w:b w:val="0"/>
          <w:bCs w:val="0"/>
          <w:kern w:val="2"/>
          <w:sz w:val="24"/>
          <w:szCs w:val="24"/>
        </w:rPr>
        <w:t>3</w:t>
      </w:r>
      <w:r w:rsidRPr="0054360D">
        <w:rPr>
          <w:rFonts w:cs="Times New Roman" w:hint="eastAsia"/>
          <w:b w:val="0"/>
          <w:bCs w:val="0"/>
          <w:kern w:val="2"/>
          <w:sz w:val="24"/>
          <w:szCs w:val="24"/>
        </w:rPr>
        <w:t>日</w:t>
      </w:r>
    </w:p>
    <w:p w14:paraId="1ADD7167" w14:textId="77777777" w:rsidR="001028E8" w:rsidRDefault="001028E8" w:rsidP="0053475D">
      <w:pPr>
        <w:rPr>
          <w:rFonts w:ascii="宋体" w:hAnsi="宋体" w:hint="eastAsia"/>
        </w:rPr>
      </w:pPr>
    </w:p>
    <w:p w14:paraId="39FB5794" w14:textId="6FBC0374" w:rsidR="0053475D" w:rsidRDefault="0053475D" w:rsidP="0053475D">
      <w:pPr>
        <w:sectPr w:rsidR="0053475D">
          <w:pgSz w:w="11906" w:h="16838"/>
          <w:pgMar w:top="1157" w:right="1236" w:bottom="1440" w:left="1179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</w:rPr>
        <w:t>验收组成员签名：</w:t>
      </w:r>
    </w:p>
    <w:p w14:paraId="72EA0084" w14:textId="5B3B9814" w:rsidR="00800751" w:rsidRDefault="00800751" w:rsidP="00A403B7">
      <w:pPr>
        <w:wordWrap w:val="0"/>
        <w:spacing w:line="360" w:lineRule="auto"/>
        <w:ind w:firstLineChars="200" w:firstLine="480"/>
        <w:jc w:val="right"/>
        <w:rPr>
          <w:rFonts w:cs="Times New Roman"/>
        </w:rPr>
      </w:pPr>
    </w:p>
    <w:p w14:paraId="6837A788" w14:textId="25ECB502" w:rsidR="00800751" w:rsidRDefault="00C1462A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中国石油天然气股份有限公司</w:t>
      </w:r>
      <w:r w:rsidR="00D83FFA">
        <w:rPr>
          <w:rFonts w:ascii="宋体" w:hAnsi="宋体" w:hint="eastAsia"/>
          <w:b/>
          <w:sz w:val="44"/>
          <w:szCs w:val="44"/>
        </w:rPr>
        <w:t>广东湛江麻章长龙加油站</w:t>
      </w:r>
      <w:r>
        <w:rPr>
          <w:rFonts w:ascii="宋体" w:hAnsi="宋体" w:hint="eastAsia"/>
          <w:b/>
          <w:sz w:val="44"/>
          <w:szCs w:val="44"/>
        </w:rPr>
        <w:t>建设项目</w:t>
      </w:r>
    </w:p>
    <w:p w14:paraId="3A22F681" w14:textId="77777777" w:rsidR="00800751" w:rsidRDefault="00C1462A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竣工环保验收会人员信息表</w:t>
      </w:r>
    </w:p>
    <w:p w14:paraId="6A57947E" w14:textId="5846763C" w:rsidR="00800751" w:rsidRDefault="00C1462A">
      <w:pPr>
        <w:wordWrap w:val="0"/>
        <w:spacing w:line="360" w:lineRule="auto"/>
        <w:jc w:val="right"/>
        <w:rPr>
          <w:rFonts w:ascii="宋体" w:hAnsi="宋体"/>
          <w:szCs w:val="44"/>
        </w:rPr>
      </w:pPr>
      <w:r>
        <w:rPr>
          <w:rFonts w:ascii="宋体" w:hAnsi="宋体" w:hint="eastAsia"/>
          <w:szCs w:val="44"/>
        </w:rPr>
        <w:t>年</w:t>
      </w:r>
      <w:r>
        <w:rPr>
          <w:rFonts w:ascii="宋体" w:hAnsi="宋体"/>
          <w:szCs w:val="44"/>
        </w:rPr>
        <w:t xml:space="preserve"> </w:t>
      </w:r>
      <w:r w:rsidR="00197748">
        <w:rPr>
          <w:rFonts w:ascii="宋体" w:hAnsi="宋体"/>
          <w:szCs w:val="44"/>
        </w:rPr>
        <w:t xml:space="preserve">    </w:t>
      </w:r>
      <w:r>
        <w:rPr>
          <w:rFonts w:ascii="宋体" w:hAnsi="宋体" w:hint="eastAsia"/>
          <w:szCs w:val="44"/>
        </w:rPr>
        <w:t xml:space="preserve"> 月 </w:t>
      </w:r>
      <w:r w:rsidR="00197748">
        <w:rPr>
          <w:rFonts w:ascii="宋体" w:hAnsi="宋体"/>
          <w:szCs w:val="44"/>
        </w:rPr>
        <w:t xml:space="preserve">   </w:t>
      </w:r>
      <w:r>
        <w:rPr>
          <w:rFonts w:ascii="宋体" w:hAnsi="宋体" w:hint="eastAsia"/>
          <w:szCs w:val="44"/>
        </w:rPr>
        <w:t xml:space="preserve"> 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83"/>
        <w:gridCol w:w="1544"/>
        <w:gridCol w:w="4425"/>
        <w:gridCol w:w="1567"/>
        <w:gridCol w:w="2090"/>
        <w:gridCol w:w="2264"/>
        <w:gridCol w:w="1345"/>
      </w:tblGrid>
      <w:tr w:rsidR="001028E8" w14:paraId="4E6FFA02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3CE8999D" w14:textId="77777777" w:rsidR="001028E8" w:rsidRDefault="001028E8">
            <w:pPr>
              <w:widowControl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543" w:type="pct"/>
            <w:vAlign w:val="center"/>
          </w:tcPr>
          <w:p w14:paraId="4259EED5" w14:textId="77777777" w:rsidR="001028E8" w:rsidRDefault="00102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1556" w:type="pct"/>
            <w:vAlign w:val="center"/>
          </w:tcPr>
          <w:p w14:paraId="0F2C3035" w14:textId="77777777" w:rsidR="001028E8" w:rsidRDefault="00102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单位</w:t>
            </w:r>
          </w:p>
        </w:tc>
        <w:tc>
          <w:tcPr>
            <w:tcW w:w="551" w:type="pct"/>
            <w:vAlign w:val="center"/>
          </w:tcPr>
          <w:p w14:paraId="2D421807" w14:textId="77777777" w:rsidR="001028E8" w:rsidRDefault="00102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职务</w:t>
            </w:r>
            <w:r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735" w:type="pct"/>
            <w:vAlign w:val="center"/>
          </w:tcPr>
          <w:p w14:paraId="5BA095EA" w14:textId="77777777" w:rsidR="001028E8" w:rsidRDefault="00102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联系电话</w:t>
            </w:r>
          </w:p>
        </w:tc>
        <w:tc>
          <w:tcPr>
            <w:tcW w:w="796" w:type="pct"/>
            <w:vAlign w:val="center"/>
          </w:tcPr>
          <w:p w14:paraId="43E8842D" w14:textId="77777777" w:rsidR="001028E8" w:rsidRDefault="00102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签名</w:t>
            </w:r>
          </w:p>
        </w:tc>
        <w:tc>
          <w:tcPr>
            <w:tcW w:w="473" w:type="pct"/>
            <w:vAlign w:val="center"/>
          </w:tcPr>
          <w:p w14:paraId="4A237C9A" w14:textId="77777777" w:rsidR="001028E8" w:rsidRDefault="001028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 w:rsidR="001028E8" w14:paraId="3611093F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38D7054E" w14:textId="38E8A75E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543" w:type="pct"/>
            <w:vAlign w:val="center"/>
          </w:tcPr>
          <w:p w14:paraId="2BF34E5D" w14:textId="7F250345" w:rsidR="001028E8" w:rsidRDefault="001028E8">
            <w:pPr>
              <w:jc w:val="center"/>
              <w:rPr>
                <w:rFonts w:cs="Times New Roman"/>
              </w:rPr>
            </w:pPr>
            <w:r w:rsidRPr="00670A18">
              <w:rPr>
                <w:rFonts w:cs="Times New Roman" w:hint="eastAsia"/>
              </w:rPr>
              <w:t>王小梅</w:t>
            </w:r>
          </w:p>
        </w:tc>
        <w:tc>
          <w:tcPr>
            <w:tcW w:w="1556" w:type="pct"/>
            <w:vAlign w:val="center"/>
          </w:tcPr>
          <w:p w14:paraId="30121523" w14:textId="3F551314" w:rsidR="001028E8" w:rsidRDefault="001028E8">
            <w:pPr>
              <w:jc w:val="center"/>
              <w:rPr>
                <w:rFonts w:cs="Times New Roman"/>
              </w:rPr>
            </w:pPr>
            <w:r w:rsidRPr="00197748">
              <w:rPr>
                <w:rFonts w:cs="Times New Roman" w:hint="eastAsia"/>
              </w:rPr>
              <w:t>原湛江市环境保护局</w:t>
            </w:r>
          </w:p>
        </w:tc>
        <w:tc>
          <w:tcPr>
            <w:tcW w:w="551" w:type="pct"/>
            <w:vAlign w:val="center"/>
          </w:tcPr>
          <w:p w14:paraId="40C1A0E7" w14:textId="1BCBD46F" w:rsidR="001028E8" w:rsidRDefault="001028E8">
            <w:pPr>
              <w:jc w:val="center"/>
              <w:rPr>
                <w:rFonts w:cs="Times New Roman"/>
              </w:rPr>
            </w:pPr>
            <w:r w:rsidRPr="00670A18">
              <w:rPr>
                <w:rFonts w:cs="Times New Roman" w:hint="eastAsia"/>
              </w:rPr>
              <w:t>高工</w:t>
            </w:r>
          </w:p>
        </w:tc>
        <w:tc>
          <w:tcPr>
            <w:tcW w:w="735" w:type="pct"/>
            <w:vAlign w:val="center"/>
          </w:tcPr>
          <w:p w14:paraId="5F4698CE" w14:textId="5C21328D" w:rsidR="001028E8" w:rsidRDefault="001028E8">
            <w:pPr>
              <w:jc w:val="center"/>
              <w:rPr>
                <w:rFonts w:cs="Times New Roman"/>
              </w:rPr>
            </w:pPr>
            <w:r w:rsidRPr="00670A18">
              <w:rPr>
                <w:rFonts w:cs="Times New Roman"/>
              </w:rPr>
              <w:t>13702874375</w:t>
            </w:r>
          </w:p>
        </w:tc>
        <w:tc>
          <w:tcPr>
            <w:tcW w:w="796" w:type="pct"/>
            <w:vAlign w:val="center"/>
          </w:tcPr>
          <w:p w14:paraId="4DE3B8AA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Align w:val="center"/>
          </w:tcPr>
          <w:p w14:paraId="3430253B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</w:tr>
      <w:tr w:rsidR="001028E8" w14:paraId="48479F1B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469C944C" w14:textId="5069A554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543" w:type="pct"/>
            <w:vAlign w:val="center"/>
          </w:tcPr>
          <w:p w14:paraId="7FF1FC5A" w14:textId="4F9761AC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 w:hint="eastAsia"/>
              </w:rPr>
              <w:t>邹定顺</w:t>
            </w:r>
          </w:p>
        </w:tc>
        <w:tc>
          <w:tcPr>
            <w:tcW w:w="1556" w:type="pct"/>
            <w:vAlign w:val="center"/>
          </w:tcPr>
          <w:p w14:paraId="016AF33F" w14:textId="7E1D9E43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 w:hint="eastAsia"/>
              </w:rPr>
              <w:t>原湛江市环境保护监测站</w:t>
            </w:r>
          </w:p>
        </w:tc>
        <w:tc>
          <w:tcPr>
            <w:tcW w:w="551" w:type="pct"/>
            <w:vAlign w:val="center"/>
          </w:tcPr>
          <w:p w14:paraId="7F0276BF" w14:textId="48E818F9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 w:hint="eastAsia"/>
              </w:rPr>
              <w:t>高工</w:t>
            </w:r>
          </w:p>
        </w:tc>
        <w:tc>
          <w:tcPr>
            <w:tcW w:w="735" w:type="pct"/>
            <w:vAlign w:val="center"/>
          </w:tcPr>
          <w:p w14:paraId="1C928CCE" w14:textId="16E39C51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/>
              </w:rPr>
              <w:t>13828230886</w:t>
            </w:r>
          </w:p>
        </w:tc>
        <w:tc>
          <w:tcPr>
            <w:tcW w:w="796" w:type="pct"/>
            <w:vAlign w:val="center"/>
          </w:tcPr>
          <w:p w14:paraId="05CB4753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Align w:val="center"/>
          </w:tcPr>
          <w:p w14:paraId="627BF3DF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</w:tr>
      <w:tr w:rsidR="001028E8" w14:paraId="6A54D3A0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7EAFBAA0" w14:textId="7FF85BBB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543" w:type="pct"/>
            <w:vAlign w:val="center"/>
          </w:tcPr>
          <w:p w14:paraId="36979AF0" w14:textId="22074C8B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 w:hint="eastAsia"/>
              </w:rPr>
              <w:t>吴锦雄</w:t>
            </w:r>
          </w:p>
        </w:tc>
        <w:tc>
          <w:tcPr>
            <w:tcW w:w="1556" w:type="pct"/>
            <w:vAlign w:val="center"/>
          </w:tcPr>
          <w:p w14:paraId="711FCB1E" w14:textId="3D914DBE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 w:hint="eastAsia"/>
              </w:rPr>
              <w:t>广东省湛江生态环境监测中心站</w:t>
            </w:r>
          </w:p>
        </w:tc>
        <w:tc>
          <w:tcPr>
            <w:tcW w:w="551" w:type="pct"/>
            <w:vAlign w:val="center"/>
          </w:tcPr>
          <w:p w14:paraId="6BC0273F" w14:textId="76625C7D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 w:hint="eastAsia"/>
              </w:rPr>
              <w:t>工程师</w:t>
            </w:r>
          </w:p>
        </w:tc>
        <w:tc>
          <w:tcPr>
            <w:tcW w:w="735" w:type="pct"/>
            <w:vAlign w:val="center"/>
          </w:tcPr>
          <w:p w14:paraId="45AE84B6" w14:textId="5D60ED4B" w:rsidR="001028E8" w:rsidRDefault="001028E8">
            <w:pPr>
              <w:jc w:val="center"/>
              <w:rPr>
                <w:rFonts w:cs="Times New Roman"/>
              </w:rPr>
            </w:pPr>
            <w:r w:rsidRPr="003F66C0">
              <w:rPr>
                <w:rFonts w:cs="Times New Roman"/>
              </w:rPr>
              <w:t>13560539567</w:t>
            </w:r>
          </w:p>
        </w:tc>
        <w:tc>
          <w:tcPr>
            <w:tcW w:w="796" w:type="pct"/>
            <w:vAlign w:val="center"/>
          </w:tcPr>
          <w:p w14:paraId="7784E7EA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Align w:val="center"/>
          </w:tcPr>
          <w:p w14:paraId="40C1EAAD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</w:tr>
      <w:tr w:rsidR="001028E8" w14:paraId="36AA76BB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534786BA" w14:textId="75E41B6D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543" w:type="pct"/>
            <w:vAlign w:val="center"/>
          </w:tcPr>
          <w:p w14:paraId="7A087318" w14:textId="69E28C12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莫如富</w:t>
            </w:r>
          </w:p>
        </w:tc>
        <w:tc>
          <w:tcPr>
            <w:tcW w:w="1556" w:type="pct"/>
            <w:vAlign w:val="center"/>
          </w:tcPr>
          <w:p w14:paraId="313464A5" w14:textId="0C35886A" w:rsidR="001028E8" w:rsidRDefault="001028E8" w:rsidP="00197748">
            <w:pPr>
              <w:jc w:val="center"/>
              <w:rPr>
                <w:rFonts w:cs="Times New Roman"/>
              </w:rPr>
            </w:pPr>
            <w:r w:rsidRPr="00D83FFA">
              <w:rPr>
                <w:rFonts w:cs="Times New Roman" w:hint="eastAsia"/>
              </w:rPr>
              <w:t>中国石油天然气股份有限公司广东湛江销售分公司</w:t>
            </w:r>
          </w:p>
        </w:tc>
        <w:tc>
          <w:tcPr>
            <w:tcW w:w="551" w:type="pct"/>
            <w:vAlign w:val="center"/>
          </w:tcPr>
          <w:p w14:paraId="4205CA69" w14:textId="7CBEFD02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站长</w:t>
            </w:r>
          </w:p>
        </w:tc>
        <w:tc>
          <w:tcPr>
            <w:tcW w:w="735" w:type="pct"/>
            <w:vAlign w:val="center"/>
          </w:tcPr>
          <w:p w14:paraId="7332E805" w14:textId="2CF7A848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3543597230</w:t>
            </w:r>
          </w:p>
        </w:tc>
        <w:tc>
          <w:tcPr>
            <w:tcW w:w="796" w:type="pct"/>
            <w:vAlign w:val="center"/>
          </w:tcPr>
          <w:p w14:paraId="1A5C3319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Align w:val="center"/>
          </w:tcPr>
          <w:p w14:paraId="5E211834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</w:tr>
      <w:tr w:rsidR="001028E8" w14:paraId="4C96ACE6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4499B6BB" w14:textId="4AFD2699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543" w:type="pct"/>
            <w:vAlign w:val="center"/>
          </w:tcPr>
          <w:p w14:paraId="5803F2C2" w14:textId="33FF96E7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董豪才</w:t>
            </w:r>
          </w:p>
        </w:tc>
        <w:tc>
          <w:tcPr>
            <w:tcW w:w="1556" w:type="pct"/>
            <w:vAlign w:val="center"/>
          </w:tcPr>
          <w:p w14:paraId="2A84D99D" w14:textId="77616ADD" w:rsidR="001028E8" w:rsidRDefault="001028E8">
            <w:pPr>
              <w:jc w:val="center"/>
              <w:rPr>
                <w:rFonts w:cs="Times New Roman"/>
              </w:rPr>
            </w:pPr>
            <w:r w:rsidRPr="00197748">
              <w:rPr>
                <w:rFonts w:cs="Times New Roman" w:hint="eastAsia"/>
              </w:rPr>
              <w:t>广东众惠环境检测有限公司</w:t>
            </w:r>
          </w:p>
        </w:tc>
        <w:tc>
          <w:tcPr>
            <w:tcW w:w="551" w:type="pct"/>
            <w:vAlign w:val="center"/>
          </w:tcPr>
          <w:p w14:paraId="459D2D68" w14:textId="3CD589B5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技术主管</w:t>
            </w:r>
          </w:p>
        </w:tc>
        <w:tc>
          <w:tcPr>
            <w:tcW w:w="735" w:type="pct"/>
            <w:vAlign w:val="center"/>
          </w:tcPr>
          <w:p w14:paraId="39E3D2A9" w14:textId="3A01B194" w:rsidR="001028E8" w:rsidRDefault="001028E8">
            <w:pPr>
              <w:jc w:val="center"/>
              <w:rPr>
                <w:rFonts w:cs="Times New Roman"/>
              </w:rPr>
            </w:pPr>
            <w:r w:rsidRPr="00197748">
              <w:rPr>
                <w:rFonts w:cs="Times New Roman"/>
              </w:rPr>
              <w:t>18320621090</w:t>
            </w:r>
          </w:p>
        </w:tc>
        <w:tc>
          <w:tcPr>
            <w:tcW w:w="796" w:type="pct"/>
            <w:vAlign w:val="center"/>
          </w:tcPr>
          <w:p w14:paraId="7746E20F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Align w:val="center"/>
          </w:tcPr>
          <w:p w14:paraId="755B59F3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</w:tr>
      <w:tr w:rsidR="001028E8" w14:paraId="2A62ABA2" w14:textId="77777777" w:rsidTr="001028E8">
        <w:trPr>
          <w:trHeight w:hRule="exact" w:val="851"/>
          <w:jc w:val="center"/>
        </w:trPr>
        <w:tc>
          <w:tcPr>
            <w:tcW w:w="346" w:type="pct"/>
            <w:vAlign w:val="center"/>
          </w:tcPr>
          <w:p w14:paraId="4B73C381" w14:textId="6CBE9B1D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543" w:type="pct"/>
            <w:vAlign w:val="center"/>
          </w:tcPr>
          <w:p w14:paraId="331FFE6F" w14:textId="6E86B270" w:rsidR="001028E8" w:rsidRDefault="001028E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蓝晓红</w:t>
            </w:r>
            <w:proofErr w:type="gramEnd"/>
          </w:p>
        </w:tc>
        <w:tc>
          <w:tcPr>
            <w:tcW w:w="1556" w:type="pct"/>
            <w:vAlign w:val="center"/>
          </w:tcPr>
          <w:p w14:paraId="6D70C89B" w14:textId="67044B2B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广东环科技术咨询有限公司</w:t>
            </w:r>
          </w:p>
        </w:tc>
        <w:tc>
          <w:tcPr>
            <w:tcW w:w="551" w:type="pct"/>
            <w:vAlign w:val="center"/>
          </w:tcPr>
          <w:p w14:paraId="1ACCCBCF" w14:textId="53004B85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技术员</w:t>
            </w:r>
          </w:p>
        </w:tc>
        <w:tc>
          <w:tcPr>
            <w:tcW w:w="735" w:type="pct"/>
            <w:vAlign w:val="center"/>
          </w:tcPr>
          <w:p w14:paraId="3DB39473" w14:textId="471B8DD3" w:rsidR="001028E8" w:rsidRDefault="001028E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8038966005</w:t>
            </w:r>
          </w:p>
        </w:tc>
        <w:tc>
          <w:tcPr>
            <w:tcW w:w="796" w:type="pct"/>
            <w:vAlign w:val="center"/>
          </w:tcPr>
          <w:p w14:paraId="5BCA12B8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Align w:val="center"/>
          </w:tcPr>
          <w:p w14:paraId="723D07D7" w14:textId="77777777" w:rsidR="001028E8" w:rsidRDefault="001028E8">
            <w:pPr>
              <w:jc w:val="center"/>
              <w:rPr>
                <w:rFonts w:cs="Times New Roman"/>
              </w:rPr>
            </w:pPr>
          </w:p>
        </w:tc>
      </w:tr>
    </w:tbl>
    <w:p w14:paraId="265F2851" w14:textId="77777777" w:rsidR="00800751" w:rsidRDefault="00800751">
      <w:pPr>
        <w:spacing w:line="360" w:lineRule="auto"/>
        <w:jc w:val="right"/>
        <w:rPr>
          <w:rFonts w:cs="Times New Roman"/>
        </w:rPr>
      </w:pPr>
    </w:p>
    <w:sectPr w:rsidR="00800751">
      <w:footerReference w:type="default" r:id="rId11"/>
      <w:pgSz w:w="16838" w:h="11906" w:orient="landscape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F528" w14:textId="77777777" w:rsidR="006261E7" w:rsidRDefault="006261E7">
      <w:r>
        <w:separator/>
      </w:r>
    </w:p>
  </w:endnote>
  <w:endnote w:type="continuationSeparator" w:id="0">
    <w:p w14:paraId="56CB5887" w14:textId="77777777" w:rsidR="006261E7" w:rsidRDefault="006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Arial Unicode MS"/>
    <w:charset w:val="86"/>
    <w:family w:val="auto"/>
    <w:pitch w:val="default"/>
    <w:sig w:usb0="00000000" w:usb1="00000000" w:usb2="00000010" w:usb3="00000000" w:csb0="0006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51C6" w14:textId="77777777" w:rsidR="00800751" w:rsidRDefault="00C146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F4F08" wp14:editId="4927A3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CB40BB" w14:textId="77777777" w:rsidR="00800751" w:rsidRDefault="00C1462A">
                          <w:pPr>
                            <w:pStyle w:val="a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70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gEn+eLYBAABQ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14:paraId="1DCB40BB" w14:textId="77777777" w:rsidR="00800751" w:rsidRDefault="00C1462A">
                    <w:pPr>
                      <w:pStyle w:val="a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700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08CE" w14:textId="77777777" w:rsidR="00567F0A" w:rsidRDefault="00567F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F976D5" wp14:editId="1750AA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5F31CA" w14:textId="77777777" w:rsidR="00567F0A" w:rsidRDefault="00567F0A">
                          <w:pPr>
                            <w:pStyle w:val="a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700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2in;height:2in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JS6n/u3AQAAVw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455F31CA" w14:textId="77777777" w:rsidR="00567F0A" w:rsidRDefault="00567F0A">
                    <w:pPr>
                      <w:pStyle w:val="a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700E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037A" w14:textId="77777777" w:rsidR="00800751" w:rsidRDefault="00C1462A">
    <w:pPr>
      <w:pStyle w:val="a5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FD56B4" wp14:editId="6EF3E5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977565302"/>
                          </w:sdtPr>
                          <w:sdtEndPr>
                            <w:rPr>
                              <w:rFonts w:cs="Times New Roman"/>
                            </w:rPr>
                          </w:sdtEndPr>
                          <w:sdtContent>
                            <w:p w14:paraId="49189DDC" w14:textId="77777777" w:rsidR="00800751" w:rsidRDefault="00C1462A">
                              <w:pPr>
                                <w:pStyle w:val="a5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AD700E" w:rsidRPr="00AD700E">
                                <w:rPr>
                                  <w:rFonts w:cs="Times New Roman"/>
                                  <w:noProof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06CD42B" w14:textId="77777777" w:rsidR="00800751" w:rsidRDefault="00800751">
                          <w:pPr>
                            <w:pStyle w:val="1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8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MK2M0i3AQAAVw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sdt>
                    <w:sdtPr>
                      <w:id w:val="1977565302"/>
                    </w:sdtPr>
                    <w:sdtEndPr>
                      <w:rPr>
                        <w:rFonts w:cs="Times New Roman"/>
                      </w:rPr>
                    </w:sdtEndPr>
                    <w:sdtContent>
                      <w:p w14:paraId="49189DDC" w14:textId="77777777" w:rsidR="00800751" w:rsidRDefault="00C1462A">
                        <w:pPr>
                          <w:pStyle w:val="a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rPr>
                            <w:rFonts w:cs="Times New Roman"/>
                          </w:rPr>
                          <w:instrText>PAGE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AD700E" w:rsidRPr="00AD700E">
                          <w:rPr>
                            <w:rFonts w:cs="Times New Roman"/>
                            <w:noProof/>
                            <w:lang w:val="zh-CN"/>
                          </w:rPr>
                          <w:t>4</w:t>
                        </w:r>
                        <w:r>
                          <w:rPr>
                            <w:rFonts w:cs="Times New Roman"/>
                          </w:rPr>
                          <w:fldChar w:fldCharType="end"/>
                        </w:r>
                      </w:p>
                    </w:sdtContent>
                  </w:sdt>
                  <w:p w14:paraId="506CD42B" w14:textId="77777777" w:rsidR="00800751" w:rsidRDefault="00800751">
                    <w:pPr>
                      <w:pStyle w:val="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3939" w14:textId="77777777" w:rsidR="006261E7" w:rsidRDefault="006261E7">
      <w:r>
        <w:separator/>
      </w:r>
    </w:p>
  </w:footnote>
  <w:footnote w:type="continuationSeparator" w:id="0">
    <w:p w14:paraId="74AD387E" w14:textId="77777777" w:rsidR="006261E7" w:rsidRDefault="0062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B"/>
    <w:rsid w:val="00004662"/>
    <w:rsid w:val="00007945"/>
    <w:rsid w:val="000467B9"/>
    <w:rsid w:val="00052DD1"/>
    <w:rsid w:val="00061FCA"/>
    <w:rsid w:val="00082433"/>
    <w:rsid w:val="00090A49"/>
    <w:rsid w:val="00093CCF"/>
    <w:rsid w:val="000970B7"/>
    <w:rsid w:val="000C0AE7"/>
    <w:rsid w:val="001028E8"/>
    <w:rsid w:val="00184322"/>
    <w:rsid w:val="00197748"/>
    <w:rsid w:val="001A1D17"/>
    <w:rsid w:val="001E4A6C"/>
    <w:rsid w:val="002444B6"/>
    <w:rsid w:val="00245DFF"/>
    <w:rsid w:val="00246618"/>
    <w:rsid w:val="002556F0"/>
    <w:rsid w:val="002E1D22"/>
    <w:rsid w:val="00300C2D"/>
    <w:rsid w:val="00310169"/>
    <w:rsid w:val="00320EBA"/>
    <w:rsid w:val="003219A9"/>
    <w:rsid w:val="00346274"/>
    <w:rsid w:val="0035149D"/>
    <w:rsid w:val="00363E30"/>
    <w:rsid w:val="00375322"/>
    <w:rsid w:val="003778BC"/>
    <w:rsid w:val="003D77B0"/>
    <w:rsid w:val="003E4248"/>
    <w:rsid w:val="003F66C0"/>
    <w:rsid w:val="00424BE5"/>
    <w:rsid w:val="00430CA5"/>
    <w:rsid w:val="00445A2B"/>
    <w:rsid w:val="00453868"/>
    <w:rsid w:val="004633ED"/>
    <w:rsid w:val="00463D2B"/>
    <w:rsid w:val="00482AAA"/>
    <w:rsid w:val="00486327"/>
    <w:rsid w:val="00490D17"/>
    <w:rsid w:val="00496082"/>
    <w:rsid w:val="004C538B"/>
    <w:rsid w:val="004E644F"/>
    <w:rsid w:val="005216F0"/>
    <w:rsid w:val="00525D69"/>
    <w:rsid w:val="00526938"/>
    <w:rsid w:val="0053475D"/>
    <w:rsid w:val="0054360D"/>
    <w:rsid w:val="00555CFD"/>
    <w:rsid w:val="00566335"/>
    <w:rsid w:val="00567F0A"/>
    <w:rsid w:val="005806A4"/>
    <w:rsid w:val="00581528"/>
    <w:rsid w:val="00597757"/>
    <w:rsid w:val="005C01C7"/>
    <w:rsid w:val="005C6A8E"/>
    <w:rsid w:val="005D6D45"/>
    <w:rsid w:val="005F42C7"/>
    <w:rsid w:val="00615750"/>
    <w:rsid w:val="006261E7"/>
    <w:rsid w:val="00627C2F"/>
    <w:rsid w:val="00641DAA"/>
    <w:rsid w:val="00664220"/>
    <w:rsid w:val="0066620A"/>
    <w:rsid w:val="00670A18"/>
    <w:rsid w:val="006D3931"/>
    <w:rsid w:val="006E1B74"/>
    <w:rsid w:val="006F088A"/>
    <w:rsid w:val="00707A2F"/>
    <w:rsid w:val="00732323"/>
    <w:rsid w:val="00766C0A"/>
    <w:rsid w:val="007D6B1E"/>
    <w:rsid w:val="007F0381"/>
    <w:rsid w:val="007F2CEE"/>
    <w:rsid w:val="007F4D19"/>
    <w:rsid w:val="007F5521"/>
    <w:rsid w:val="00800751"/>
    <w:rsid w:val="00864B45"/>
    <w:rsid w:val="008C1F40"/>
    <w:rsid w:val="008C405B"/>
    <w:rsid w:val="008C5093"/>
    <w:rsid w:val="0091500D"/>
    <w:rsid w:val="00926587"/>
    <w:rsid w:val="0096446E"/>
    <w:rsid w:val="00974F3F"/>
    <w:rsid w:val="009A5908"/>
    <w:rsid w:val="009D02F5"/>
    <w:rsid w:val="009F7495"/>
    <w:rsid w:val="00A16FB4"/>
    <w:rsid w:val="00A27B48"/>
    <w:rsid w:val="00A403B7"/>
    <w:rsid w:val="00A639BC"/>
    <w:rsid w:val="00A6664F"/>
    <w:rsid w:val="00A8277C"/>
    <w:rsid w:val="00A93AF2"/>
    <w:rsid w:val="00AD700E"/>
    <w:rsid w:val="00AE3038"/>
    <w:rsid w:val="00B62163"/>
    <w:rsid w:val="00B8646C"/>
    <w:rsid w:val="00BA0D61"/>
    <w:rsid w:val="00BB05E2"/>
    <w:rsid w:val="00BE7BCB"/>
    <w:rsid w:val="00C01F56"/>
    <w:rsid w:val="00C1462A"/>
    <w:rsid w:val="00C36BA1"/>
    <w:rsid w:val="00C52E2C"/>
    <w:rsid w:val="00C65F3E"/>
    <w:rsid w:val="00C66DE7"/>
    <w:rsid w:val="00C76CA0"/>
    <w:rsid w:val="00C84759"/>
    <w:rsid w:val="00CB4DAA"/>
    <w:rsid w:val="00CC2200"/>
    <w:rsid w:val="00CE6219"/>
    <w:rsid w:val="00D73E5F"/>
    <w:rsid w:val="00D75721"/>
    <w:rsid w:val="00D83FFA"/>
    <w:rsid w:val="00DA18E3"/>
    <w:rsid w:val="00E026F0"/>
    <w:rsid w:val="00E137C0"/>
    <w:rsid w:val="00E272F9"/>
    <w:rsid w:val="00E9176D"/>
    <w:rsid w:val="00EB11E8"/>
    <w:rsid w:val="00EB3712"/>
    <w:rsid w:val="00ED36CF"/>
    <w:rsid w:val="00F06A12"/>
    <w:rsid w:val="00F11742"/>
    <w:rsid w:val="00F15A30"/>
    <w:rsid w:val="00F3049E"/>
    <w:rsid w:val="00F35940"/>
    <w:rsid w:val="00F505E2"/>
    <w:rsid w:val="00F52AAA"/>
    <w:rsid w:val="00F60300"/>
    <w:rsid w:val="00FB334F"/>
    <w:rsid w:val="00FC4205"/>
    <w:rsid w:val="00FE7252"/>
    <w:rsid w:val="00FF15A0"/>
    <w:rsid w:val="08D04428"/>
    <w:rsid w:val="08E555C0"/>
    <w:rsid w:val="1A6031C2"/>
    <w:rsid w:val="253D44A5"/>
    <w:rsid w:val="419128DA"/>
    <w:rsid w:val="47FB46BB"/>
    <w:rsid w:val="4D2E1C4D"/>
    <w:rsid w:val="558632B4"/>
    <w:rsid w:val="57C81216"/>
    <w:rsid w:val="5E03220C"/>
    <w:rsid w:val="60415642"/>
    <w:rsid w:val="61377E46"/>
    <w:rsid w:val="6789760F"/>
    <w:rsid w:val="69E23978"/>
    <w:rsid w:val="716C0774"/>
    <w:rsid w:val="73A23289"/>
    <w:rsid w:val="76087DC6"/>
    <w:rsid w:val="78C6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1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97748"/>
    <w:pPr>
      <w:widowControl w:val="0"/>
      <w:jc w:val="both"/>
    </w:pPr>
    <w:rPr>
      <w:rFonts w:ascii="Times New Roman" w:hAnsi="Times New Roman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b/>
      <w:bCs/>
      <w:kern w:val="44"/>
      <w:sz w:val="30"/>
      <w:szCs w:val="28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b/>
      <w:bCs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1"/>
    <w:next w:val="a"/>
    <w:uiPriority w:val="35"/>
    <w:unhideWhenUsed/>
    <w:qFormat/>
    <w:pPr>
      <w:spacing w:before="240" w:after="60"/>
      <w:ind w:firstLineChars="200" w:firstLine="200"/>
      <w:jc w:val="center"/>
    </w:pPr>
    <w:rPr>
      <w:rFonts w:asciiTheme="majorHAnsi" w:eastAsia="黑体" w:hAnsiTheme="majorHAnsi" w:cstheme="majorBidi"/>
      <w:sz w:val="24"/>
      <w:szCs w:val="20"/>
      <w:lang w:val="zh-CN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next w:val="a"/>
    <w:link w:val="Char2"/>
    <w:uiPriority w:val="11"/>
    <w:qFormat/>
    <w:pPr>
      <w:outlineLvl w:val="1"/>
    </w:pPr>
    <w:rPr>
      <w:rFonts w:ascii="Times New Roman" w:hAnsi="Times New Roman" w:cs="Times New Roman"/>
      <w:bCs/>
      <w:kern w:val="28"/>
      <w:sz w:val="21"/>
      <w:szCs w:val="32"/>
      <w:lang w:val="en-GB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30"/>
      <w:szCs w:val="28"/>
    </w:rPr>
  </w:style>
  <w:style w:type="character" w:customStyle="1" w:styleId="2Char">
    <w:name w:val="标题 2 Char"/>
    <w:basedOn w:val="a0"/>
    <w:link w:val="2"/>
    <w:qFormat/>
    <w:rPr>
      <w:rFonts w:ascii="Times New Roman" w:eastAsia="宋体" w:hAnsi="Times New Roman" w:cs="Times New Roman"/>
      <w:b/>
      <w:bCs/>
      <w:kern w:val="0"/>
      <w:sz w:val="24"/>
      <w:szCs w:val="32"/>
      <w:lang w:val="zh-CN" w:eastAsia="zh-CN"/>
    </w:rPr>
  </w:style>
  <w:style w:type="character" w:customStyle="1" w:styleId="10">
    <w:name w:val="不明显强调1"/>
    <w:basedOn w:val="a0"/>
    <w:uiPriority w:val="19"/>
    <w:qFormat/>
    <w:rPr>
      <w:rFonts w:eastAsia="宋体"/>
      <w:iCs/>
      <w:color w:val="404040" w:themeColor="text1" w:themeTint="BF"/>
      <w:sz w:val="21"/>
    </w:rPr>
  </w:style>
  <w:style w:type="character" w:customStyle="1" w:styleId="Char2">
    <w:name w:val="副标题 Char"/>
    <w:basedOn w:val="a0"/>
    <w:link w:val="a7"/>
    <w:uiPriority w:val="11"/>
    <w:qFormat/>
    <w:rPr>
      <w:rFonts w:ascii="Times New Roman" w:eastAsia="宋体" w:hAnsi="Times New Roman" w:cs="Times New Roman"/>
      <w:bCs/>
      <w:kern w:val="28"/>
      <w:szCs w:val="32"/>
      <w:lang w:val="en-GB"/>
    </w:rPr>
  </w:style>
  <w:style w:type="paragraph" w:customStyle="1" w:styleId="11">
    <w:name w:val="标题1"/>
    <w:basedOn w:val="1"/>
    <w:next w:val="a"/>
    <w:qFormat/>
    <w:pPr>
      <w:autoSpaceDE w:val="0"/>
      <w:autoSpaceDN w:val="0"/>
      <w:adjustRightInd w:val="0"/>
      <w:jc w:val="left"/>
    </w:pPr>
    <w:rPr>
      <w:rFonts w:ascii="宋体" w:hAnsi="Calibri" w:cs="宋体"/>
      <w:b w:val="0"/>
      <w:color w:val="000000"/>
      <w:kern w:val="0"/>
      <w:sz w:val="28"/>
      <w:szCs w:val="24"/>
      <w:lang w:val="zh-CN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CharChar">
    <w:name w:val="正 文 Char Char"/>
    <w:link w:val="aa"/>
    <w:rsid w:val="00445A2B"/>
    <w:rPr>
      <w:rFonts w:eastAsia="Times New Roman"/>
      <w:sz w:val="24"/>
      <w:szCs w:val="21"/>
    </w:rPr>
  </w:style>
  <w:style w:type="paragraph" w:customStyle="1" w:styleId="aa">
    <w:name w:val="正 文"/>
    <w:link w:val="CharChar"/>
    <w:rsid w:val="00445A2B"/>
    <w:pPr>
      <w:widowControl w:val="0"/>
      <w:spacing w:line="480" w:lineRule="exact"/>
      <w:ind w:firstLineChars="200" w:firstLine="480"/>
      <w:jc w:val="both"/>
    </w:pPr>
    <w:rPr>
      <w:rFonts w:eastAsia="Times New Roman"/>
      <w:sz w:val="24"/>
      <w:szCs w:val="21"/>
    </w:rPr>
  </w:style>
  <w:style w:type="paragraph" w:styleId="ab">
    <w:name w:val="Date"/>
    <w:basedOn w:val="a"/>
    <w:next w:val="a"/>
    <w:link w:val="Char3"/>
    <w:uiPriority w:val="99"/>
    <w:semiHidden/>
    <w:unhideWhenUsed/>
    <w:rsid w:val="00A403B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A403B7"/>
    <w:rPr>
      <w:rFonts w:ascii="Times New Roman" w:hAnsi="Times New Roman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97748"/>
    <w:pPr>
      <w:widowControl w:val="0"/>
      <w:jc w:val="both"/>
    </w:pPr>
    <w:rPr>
      <w:rFonts w:ascii="Times New Roman" w:hAnsi="Times New Roman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b/>
      <w:bCs/>
      <w:kern w:val="44"/>
      <w:sz w:val="30"/>
      <w:szCs w:val="28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b/>
      <w:bCs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1"/>
    <w:next w:val="a"/>
    <w:uiPriority w:val="35"/>
    <w:unhideWhenUsed/>
    <w:qFormat/>
    <w:pPr>
      <w:spacing w:before="240" w:after="60"/>
      <w:ind w:firstLineChars="200" w:firstLine="200"/>
      <w:jc w:val="center"/>
    </w:pPr>
    <w:rPr>
      <w:rFonts w:asciiTheme="majorHAnsi" w:eastAsia="黑体" w:hAnsiTheme="majorHAnsi" w:cstheme="majorBidi"/>
      <w:sz w:val="24"/>
      <w:szCs w:val="20"/>
      <w:lang w:val="zh-CN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next w:val="a"/>
    <w:link w:val="Char2"/>
    <w:uiPriority w:val="11"/>
    <w:qFormat/>
    <w:pPr>
      <w:outlineLvl w:val="1"/>
    </w:pPr>
    <w:rPr>
      <w:rFonts w:ascii="Times New Roman" w:hAnsi="Times New Roman" w:cs="Times New Roman"/>
      <w:bCs/>
      <w:kern w:val="28"/>
      <w:sz w:val="21"/>
      <w:szCs w:val="32"/>
      <w:lang w:val="en-GB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30"/>
      <w:szCs w:val="28"/>
    </w:rPr>
  </w:style>
  <w:style w:type="character" w:customStyle="1" w:styleId="2Char">
    <w:name w:val="标题 2 Char"/>
    <w:basedOn w:val="a0"/>
    <w:link w:val="2"/>
    <w:qFormat/>
    <w:rPr>
      <w:rFonts w:ascii="Times New Roman" w:eastAsia="宋体" w:hAnsi="Times New Roman" w:cs="Times New Roman"/>
      <w:b/>
      <w:bCs/>
      <w:kern w:val="0"/>
      <w:sz w:val="24"/>
      <w:szCs w:val="32"/>
      <w:lang w:val="zh-CN" w:eastAsia="zh-CN"/>
    </w:rPr>
  </w:style>
  <w:style w:type="character" w:customStyle="1" w:styleId="10">
    <w:name w:val="不明显强调1"/>
    <w:basedOn w:val="a0"/>
    <w:uiPriority w:val="19"/>
    <w:qFormat/>
    <w:rPr>
      <w:rFonts w:eastAsia="宋体"/>
      <w:iCs/>
      <w:color w:val="404040" w:themeColor="text1" w:themeTint="BF"/>
      <w:sz w:val="21"/>
    </w:rPr>
  </w:style>
  <w:style w:type="character" w:customStyle="1" w:styleId="Char2">
    <w:name w:val="副标题 Char"/>
    <w:basedOn w:val="a0"/>
    <w:link w:val="a7"/>
    <w:uiPriority w:val="11"/>
    <w:qFormat/>
    <w:rPr>
      <w:rFonts w:ascii="Times New Roman" w:eastAsia="宋体" w:hAnsi="Times New Roman" w:cs="Times New Roman"/>
      <w:bCs/>
      <w:kern w:val="28"/>
      <w:szCs w:val="32"/>
      <w:lang w:val="en-GB"/>
    </w:rPr>
  </w:style>
  <w:style w:type="paragraph" w:customStyle="1" w:styleId="11">
    <w:name w:val="标题1"/>
    <w:basedOn w:val="1"/>
    <w:next w:val="a"/>
    <w:qFormat/>
    <w:pPr>
      <w:autoSpaceDE w:val="0"/>
      <w:autoSpaceDN w:val="0"/>
      <w:adjustRightInd w:val="0"/>
      <w:jc w:val="left"/>
    </w:pPr>
    <w:rPr>
      <w:rFonts w:ascii="宋体" w:hAnsi="Calibri" w:cs="宋体"/>
      <w:b w:val="0"/>
      <w:color w:val="000000"/>
      <w:kern w:val="0"/>
      <w:sz w:val="28"/>
      <w:szCs w:val="24"/>
      <w:lang w:val="zh-CN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CharChar">
    <w:name w:val="正 文 Char Char"/>
    <w:link w:val="aa"/>
    <w:rsid w:val="00445A2B"/>
    <w:rPr>
      <w:rFonts w:eastAsia="Times New Roman"/>
      <w:sz w:val="24"/>
      <w:szCs w:val="21"/>
    </w:rPr>
  </w:style>
  <w:style w:type="paragraph" w:customStyle="1" w:styleId="aa">
    <w:name w:val="正 文"/>
    <w:link w:val="CharChar"/>
    <w:rsid w:val="00445A2B"/>
    <w:pPr>
      <w:widowControl w:val="0"/>
      <w:spacing w:line="480" w:lineRule="exact"/>
      <w:ind w:firstLineChars="200" w:firstLine="480"/>
      <w:jc w:val="both"/>
    </w:pPr>
    <w:rPr>
      <w:rFonts w:eastAsia="Times New Roman"/>
      <w:sz w:val="24"/>
      <w:szCs w:val="21"/>
    </w:rPr>
  </w:style>
  <w:style w:type="paragraph" w:styleId="ab">
    <w:name w:val="Date"/>
    <w:basedOn w:val="a"/>
    <w:next w:val="a"/>
    <w:link w:val="Char3"/>
    <w:uiPriority w:val="99"/>
    <w:semiHidden/>
    <w:unhideWhenUsed/>
    <w:rsid w:val="00A403B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A403B7"/>
    <w:rPr>
      <w:rFonts w:ascii="Times New Roman" w:hAnsi="Times New Roman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26FCC-8A28-4010-BA87-8C4DB47D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1992</Words>
  <Characters>347</Characters>
  <Application>Microsoft Office Word</Application>
  <DocSecurity>0</DocSecurity>
  <Lines>2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gdxs-154</cp:lastModifiedBy>
  <cp:revision>18</cp:revision>
  <cp:lastPrinted>2021-09-13T02:46:00Z</cp:lastPrinted>
  <dcterms:created xsi:type="dcterms:W3CDTF">2021-09-10T01:20:00Z</dcterms:created>
  <dcterms:modified xsi:type="dcterms:W3CDTF">2021-09-13T02:47:00Z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